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52043" w14:textId="77777777" w:rsidR="00264988" w:rsidRDefault="00D429EA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34D0B394" wp14:editId="45860158">
            <wp:simplePos x="0" y="0"/>
            <wp:positionH relativeFrom="page">
              <wp:posOffset>676275</wp:posOffset>
            </wp:positionH>
            <wp:positionV relativeFrom="margin">
              <wp:posOffset>0</wp:posOffset>
            </wp:positionV>
            <wp:extent cx="1810385" cy="71945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103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3629C" w14:textId="77777777" w:rsidR="00264988" w:rsidRDefault="00264988">
      <w:pPr>
        <w:spacing w:line="360" w:lineRule="exact"/>
      </w:pPr>
    </w:p>
    <w:p w14:paraId="576AE452" w14:textId="77777777" w:rsidR="00264988" w:rsidRDefault="00264988">
      <w:pPr>
        <w:spacing w:after="413" w:line="1" w:lineRule="exact"/>
      </w:pPr>
    </w:p>
    <w:p w14:paraId="3AC5FC20" w14:textId="77777777" w:rsidR="00264988" w:rsidRDefault="00264988">
      <w:pPr>
        <w:spacing w:line="1" w:lineRule="exact"/>
        <w:sectPr w:rsidR="00264988">
          <w:footerReference w:type="default" r:id="rId7"/>
          <w:pgSz w:w="11900" w:h="16840"/>
          <w:pgMar w:top="784" w:right="913" w:bottom="1519" w:left="935" w:header="0" w:footer="3" w:gutter="0"/>
          <w:pgNumType w:start="1"/>
          <w:cols w:space="720"/>
          <w:noEndnote/>
          <w:docGrid w:linePitch="360"/>
        </w:sectPr>
      </w:pPr>
    </w:p>
    <w:p w14:paraId="7B18AB72" w14:textId="16483230" w:rsidR="00812D18" w:rsidRDefault="00812D18" w:rsidP="00812D18">
      <w:pPr>
        <w:pStyle w:val="Inne0"/>
        <w:tabs>
          <w:tab w:val="left" w:leader="dot" w:pos="3144"/>
        </w:tabs>
        <w:spacing w:after="0" w:line="422" w:lineRule="auto"/>
        <w:ind w:left="660" w:right="1020"/>
        <w:jc w:val="right"/>
        <w:rPr>
          <w:b/>
          <w:bCs/>
        </w:rPr>
      </w:pPr>
    </w:p>
    <w:p w14:paraId="5C661362" w14:textId="6ABA283D" w:rsidR="00812D18" w:rsidRDefault="00812D18" w:rsidP="00812D18">
      <w:pPr>
        <w:pStyle w:val="Inne0"/>
        <w:tabs>
          <w:tab w:val="left" w:leader="dot" w:pos="3144"/>
        </w:tabs>
        <w:spacing w:after="0" w:line="422" w:lineRule="auto"/>
        <w:ind w:left="660" w:right="1020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0EE58DF" wp14:editId="4BFF45B1">
                <wp:simplePos x="0" y="0"/>
                <wp:positionH relativeFrom="page">
                  <wp:posOffset>3251835</wp:posOffset>
                </wp:positionH>
                <wp:positionV relativeFrom="paragraph">
                  <wp:posOffset>41275</wp:posOffset>
                </wp:positionV>
                <wp:extent cx="957580" cy="18034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E034F6" w14:textId="77777777" w:rsidR="00264988" w:rsidRDefault="00D429EA">
                            <w:pPr>
                              <w:pStyle w:val="Teksttreci0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Zarząd Gminy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0EE58DF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256.05pt;margin-top:3.25pt;width:75.4pt;height:14.2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" filled="f" stroked="f">
                <v:textbox inset="0,0,0,0">
                  <w:txbxContent>
                    <w:p w14:paraId="0BE034F6" w14:textId="77777777" w:rsidR="00264988" w:rsidRDefault="00D429EA">
                      <w:pPr>
                        <w:pStyle w:val="Teksttreci0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Zarząd Gminy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14:paraId="1116A5EA" w14:textId="3716B6DD" w:rsidR="00264988" w:rsidRDefault="00D429EA" w:rsidP="00812D18">
      <w:pPr>
        <w:pStyle w:val="Inne0"/>
        <w:tabs>
          <w:tab w:val="left" w:leader="dot" w:pos="3144"/>
        </w:tabs>
        <w:spacing w:after="0" w:line="422" w:lineRule="auto"/>
        <w:ind w:left="660" w:right="1020"/>
        <w:jc w:val="center"/>
      </w:pPr>
      <w:r>
        <w:rPr>
          <w:b/>
          <w:bCs/>
        </w:rPr>
        <w:t>Petycja</w:t>
      </w:r>
    </w:p>
    <w:p w14:paraId="2CE7BA48" w14:textId="77777777" w:rsidR="00264988" w:rsidRDefault="00D429EA">
      <w:pPr>
        <w:pStyle w:val="Teksttreci0"/>
        <w:spacing w:after="640" w:line="240" w:lineRule="auto"/>
        <w:jc w:val="center"/>
      </w:pPr>
      <w:r>
        <w:t>W</w:t>
      </w:r>
      <w:r>
        <w:t xml:space="preserve"> sprawie naprawy programu ochrony powietrza</w:t>
      </w:r>
    </w:p>
    <w:p w14:paraId="50E21F71" w14:textId="77777777" w:rsidR="00264988" w:rsidRDefault="00D429EA">
      <w:pPr>
        <w:pStyle w:val="Teksttreci0"/>
        <w:spacing w:after="180" w:line="240" w:lineRule="auto"/>
      </w:pPr>
      <w:r>
        <w:t xml:space="preserve">Niniejszym wnosimy o podjęcie, w ramach dostępnych środków prawnych i kompetencji, wszelkich działań niezbędnych do naprawy </w:t>
      </w:r>
      <w:r>
        <w:t>uchwały:</w:t>
      </w:r>
    </w:p>
    <w:p w14:paraId="0DDD103D" w14:textId="77777777" w:rsidR="00264988" w:rsidRDefault="00D429EA">
      <w:pPr>
        <w:pStyle w:val="Teksttreci0"/>
        <w:spacing w:after="740" w:line="288" w:lineRule="auto"/>
        <w:ind w:left="700" w:hanging="360"/>
      </w:pPr>
      <w:r>
        <w:t>- UCHWAŁA NR XXII/323/20 SEJMIKU WOJEWÓDZTWA LUBUSKIEGO z dnia 7 września 2020 r. w sprawie uchwalenia Programu ochrony powietrza dla strefy lubuskiej wraz z planem działań krótkoterminowych</w:t>
      </w:r>
    </w:p>
    <w:p w14:paraId="74C4B3FF" w14:textId="77777777" w:rsidR="00264988" w:rsidRDefault="00D429EA">
      <w:pPr>
        <w:pStyle w:val="Teksttreci0"/>
        <w:spacing w:after="180"/>
      </w:pPr>
      <w:r>
        <w:rPr>
          <w:b/>
          <w:bCs/>
        </w:rPr>
        <w:t>tak, by usunąć z niej wszelkie ograniczenia eksploatacji</w:t>
      </w:r>
      <w:r>
        <w:rPr>
          <w:b/>
          <w:bCs/>
        </w:rPr>
        <w:t xml:space="preserve"> urządzeń spełniających wymogi </w:t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 xml:space="preserve"> i wykorzystujących jako paliwo stałe odnawialne źródła energii (drewno kawałkowe, </w:t>
      </w:r>
      <w:proofErr w:type="spellStart"/>
      <w:r>
        <w:rPr>
          <w:b/>
          <w:bCs/>
        </w:rPr>
        <w:t>pellet</w:t>
      </w:r>
      <w:proofErr w:type="spellEnd"/>
      <w:r>
        <w:rPr>
          <w:b/>
          <w:bCs/>
        </w:rPr>
        <w:t>, brykiet drzewny)</w:t>
      </w:r>
    </w:p>
    <w:p w14:paraId="393A348C" w14:textId="77777777" w:rsidR="00264988" w:rsidRDefault="00D429EA">
      <w:pPr>
        <w:pStyle w:val="Teksttreci0"/>
        <w:spacing w:after="740"/>
      </w:pPr>
      <w:r>
        <w:rPr>
          <w:b/>
          <w:bCs/>
        </w:rPr>
        <w:t>Wnosimy o zniesienie wszelkich zakazów i ograniczeń eksploatacji kominków i pieców na drewno (biopaliwo st</w:t>
      </w:r>
      <w:r>
        <w:rPr>
          <w:b/>
          <w:bCs/>
        </w:rPr>
        <w:t xml:space="preserve">ałe), w szczególności miejscowych ogrzewaczy pomieszczeń spełniających wymogi </w:t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>.</w:t>
      </w:r>
    </w:p>
    <w:p w14:paraId="08FEC2E4" w14:textId="77777777" w:rsidR="00264988" w:rsidRDefault="00D429EA">
      <w:pPr>
        <w:pStyle w:val="Teksttreci0"/>
        <w:spacing w:after="180"/>
        <w:jc w:val="center"/>
      </w:pPr>
      <w:r>
        <w:rPr>
          <w:b/>
          <w:bCs/>
        </w:rPr>
        <w:t>UZASADNIENIE</w:t>
      </w:r>
    </w:p>
    <w:p w14:paraId="30876B1D" w14:textId="77777777" w:rsidR="00264988" w:rsidRDefault="00D429EA">
      <w:pPr>
        <w:pStyle w:val="Teksttreci0"/>
        <w:spacing w:after="540"/>
      </w:pPr>
      <w:r>
        <w:rPr>
          <w:b/>
          <w:bCs/>
        </w:rPr>
        <w:t xml:space="preserve">UCHWAŁA NR XXII/323/20 SEJMIKU WOJEWÓDZTWA LUBUSKIEGO z dnia 7 września 2020 r. wprowadza ograniczenia eksploatacji urządzeń na odnawialne paliwa stałe </w:t>
      </w:r>
      <w:r>
        <w:rPr>
          <w:b/>
          <w:bCs/>
        </w:rPr>
        <w:t xml:space="preserve">spełniających wymogi </w:t>
      </w:r>
      <w:proofErr w:type="spellStart"/>
      <w:r>
        <w:rPr>
          <w:b/>
          <w:bCs/>
        </w:rPr>
        <w:t>ekoprojektu</w:t>
      </w:r>
      <w:proofErr w:type="spellEnd"/>
      <w:r>
        <w:rPr>
          <w:b/>
          <w:bCs/>
        </w:rPr>
        <w:t xml:space="preserve"> w tzw. dni smogowe</w:t>
      </w:r>
    </w:p>
    <w:p w14:paraId="5624F98C" w14:textId="77777777" w:rsidR="00264988" w:rsidRDefault="00D429EA">
      <w:pPr>
        <w:pStyle w:val="Teksttreci0"/>
        <w:spacing w:after="740"/>
        <w:jc w:val="both"/>
      </w:pPr>
      <w:r>
        <w:t xml:space="preserve">Drewno jest paliwem ekologicznym na każdym etapie jego przetwarzania i energetycznego wykorzystania. Produkcja drewna opałowego nie ma negatywnego wpływu na poziom zalesienia w Polsce a wręcz przeciwnie: </w:t>
      </w:r>
      <w:r>
        <w:t>stymuluje rozwój gospodarki przez zalesianie niezagospodarowanych gruntów i zapewnia miejsca pracy. Paliwa drzewne są w głównej mierze produktem ubocznym pozyskiwania i przetwarzania drewna pełnowartościowego wykorzystywanego w przemyśle meblarskim i w kon</w:t>
      </w:r>
      <w:r>
        <w:t>strukcjach drewnianych. Lokalne wykorzystywanie drewna przekłada się na minimalny ślad węglowy wynikający z transportu i przygotowania do wykorzystania jako stałego biopaliwa. Drewno z polskich lasów, jako uboczny produkt gospodarki leśnej, jest powszechni</w:t>
      </w:r>
      <w:r>
        <w:t>e dostępne i niedrogie.</w:t>
      </w:r>
    </w:p>
    <w:p w14:paraId="63864AAC" w14:textId="77777777" w:rsidR="00264988" w:rsidRDefault="00D429EA">
      <w:pPr>
        <w:pStyle w:val="Inne0"/>
        <w:spacing w:after="0" w:line="240" w:lineRule="auto"/>
        <w:rPr>
          <w:sz w:val="13"/>
          <w:szCs w:val="13"/>
        </w:rPr>
      </w:pPr>
      <w:hyperlink r:id="rId8" w:history="1">
        <w:r>
          <w:rPr>
            <w:rFonts w:ascii="Arial" w:eastAsia="Arial" w:hAnsi="Arial" w:cs="Arial"/>
            <w:sz w:val="13"/>
            <w:szCs w:val="13"/>
            <w:lang w:val="en-US" w:eastAsia="en-US" w:bidi="en-US"/>
          </w:rPr>
          <w:t>www.kominkipolskie.pl</w:t>
        </w:r>
      </w:hyperlink>
      <w:r>
        <w:rPr>
          <w:rFonts w:ascii="Arial" w:eastAsia="Arial" w:hAnsi="Arial" w:cs="Arial"/>
          <w:sz w:val="13"/>
          <w:szCs w:val="13"/>
          <w:lang w:val="en-US" w:eastAsia="en-US" w:bidi="en-US"/>
        </w:rPr>
        <w:t xml:space="preserve"> </w:t>
      </w:r>
      <w:hyperlink r:id="rId9" w:history="1">
        <w:r>
          <w:rPr>
            <w:rFonts w:ascii="Arial" w:eastAsia="Arial" w:hAnsi="Arial" w:cs="Arial"/>
            <w:sz w:val="13"/>
            <w:szCs w:val="13"/>
            <w:lang w:val="en-US" w:eastAsia="en-US" w:bidi="en-US"/>
          </w:rPr>
          <w:t>stowarzyszenie@kominkipolskie.com.pl</w:t>
        </w:r>
      </w:hyperlink>
      <w:r>
        <w:br w:type="page"/>
      </w:r>
    </w:p>
    <w:p w14:paraId="4A7AD3A5" w14:textId="77777777" w:rsidR="00812D18" w:rsidRDefault="00812D18">
      <w:pPr>
        <w:pStyle w:val="Teksttreci0"/>
        <w:spacing w:after="180"/>
        <w:jc w:val="both"/>
      </w:pPr>
    </w:p>
    <w:p w14:paraId="20D71376" w14:textId="77777777" w:rsidR="00812D18" w:rsidRDefault="00812D18">
      <w:pPr>
        <w:pStyle w:val="Teksttreci0"/>
        <w:spacing w:after="180"/>
        <w:jc w:val="both"/>
      </w:pPr>
    </w:p>
    <w:p w14:paraId="3B854DBD" w14:textId="4CCFF0FF" w:rsidR="00812D18" w:rsidRDefault="00812D18">
      <w:pPr>
        <w:pStyle w:val="Teksttreci0"/>
        <w:spacing w:after="180"/>
        <w:jc w:val="both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05D5142" wp14:editId="77033D05">
            <wp:simplePos x="0" y="0"/>
            <wp:positionH relativeFrom="page">
              <wp:posOffset>596265</wp:posOffset>
            </wp:positionH>
            <wp:positionV relativeFrom="margin">
              <wp:posOffset>565785</wp:posOffset>
            </wp:positionV>
            <wp:extent cx="1810385" cy="719455"/>
            <wp:effectExtent l="0" t="0" r="0" b="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103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D0347" w14:textId="77777777" w:rsidR="00812D18" w:rsidRDefault="00812D18">
      <w:pPr>
        <w:pStyle w:val="Teksttreci0"/>
        <w:spacing w:after="180"/>
        <w:jc w:val="both"/>
      </w:pPr>
    </w:p>
    <w:p w14:paraId="42521AB7" w14:textId="77777777" w:rsidR="00812D18" w:rsidRDefault="00812D18">
      <w:pPr>
        <w:pStyle w:val="Teksttreci0"/>
        <w:spacing w:after="180"/>
        <w:jc w:val="both"/>
      </w:pPr>
    </w:p>
    <w:p w14:paraId="05D0159B" w14:textId="77777777" w:rsidR="00812D18" w:rsidRDefault="00812D18">
      <w:pPr>
        <w:pStyle w:val="Teksttreci0"/>
        <w:spacing w:after="180"/>
        <w:jc w:val="both"/>
      </w:pPr>
    </w:p>
    <w:p w14:paraId="33CDF1FF" w14:textId="3AB4D19E" w:rsidR="00264988" w:rsidRDefault="00D429EA">
      <w:pPr>
        <w:pStyle w:val="Teksttreci0"/>
        <w:spacing w:after="180"/>
        <w:jc w:val="both"/>
      </w:pPr>
      <w:r>
        <w:t>W przypadku ogrzewania drewnem powstaje tyle samo dwutlenku węgla ile wchłonęło ono podczas swojego wzrostu, czego rezultatem jest zerowy bilans emisji CO2. Jest to zgodne z polityką UE, której celem jest osiągnięcie neutralności klimatyc</w:t>
      </w:r>
      <w:r>
        <w:t xml:space="preserve">znej do 2050r. Używanie drewna, w przeciwieństwie do gazu, który jest paliwem kopalnym, nie wiąże się z emisją gazów cieplarnianych i pozwala na spełnienie wymaganego przez UE udziału OZE w </w:t>
      </w:r>
      <w:proofErr w:type="spellStart"/>
      <w:r>
        <w:t>miksie</w:t>
      </w:r>
      <w:proofErr w:type="spellEnd"/>
      <w:r>
        <w:t xml:space="preserve"> energetycznym.</w:t>
      </w:r>
    </w:p>
    <w:p w14:paraId="7EC996BB" w14:textId="77777777" w:rsidR="00264988" w:rsidRDefault="00D429EA">
      <w:pPr>
        <w:pStyle w:val="Teksttreci0"/>
        <w:spacing w:after="180"/>
        <w:jc w:val="both"/>
      </w:pPr>
      <w:r>
        <w:t xml:space="preserve">Zakazy i ograniczenia eksploatacji kominków </w:t>
      </w:r>
      <w:r>
        <w:t>należy zastąpić edukacją na temat prawidłowego spalania.</w:t>
      </w:r>
    </w:p>
    <w:p w14:paraId="16A86EA2" w14:textId="77777777" w:rsidR="00264988" w:rsidRDefault="00D429EA">
      <w:pPr>
        <w:pStyle w:val="Teksttreci0"/>
        <w:jc w:val="both"/>
      </w:pPr>
      <w:r>
        <w:t>Programy Ochrony Powietrza i Uchwały Antysmogowe powinny być tworzone z dbałością o bezpieczeństwo energetyczne obywateli poprzez promowanie ogrzewaczy pomieszczeń opalanych odnawialną biomasą leśną,</w:t>
      </w:r>
      <w:r>
        <w:t xml:space="preserve"> spełniających wymagania EKOPROJEKTU na równi z innymi urządzeniami zasilanymi OZE (jak np. pompy ciepła, </w:t>
      </w:r>
      <w:proofErr w:type="spellStart"/>
      <w:r>
        <w:t>fotowoltaika</w:t>
      </w:r>
      <w:proofErr w:type="spellEnd"/>
      <w:r>
        <w:t>). Przepisy takie nie mogą prowadzić do powstawania lub zwiększania zjawiska ubóstwa energetycznego.</w:t>
      </w:r>
    </w:p>
    <w:p w14:paraId="56A90981" w14:textId="77777777" w:rsidR="00264988" w:rsidRDefault="00D429EA">
      <w:pPr>
        <w:pStyle w:val="Teksttreci0"/>
        <w:spacing w:after="180"/>
        <w:jc w:val="both"/>
      </w:pPr>
      <w:r>
        <w:t>W obliczu rosnących cen gazu, braku p</w:t>
      </w:r>
      <w:r>
        <w:t>ewności co do ciągłości dostaw tego surowca oraz zawieszenia przez dostawców gazu wykonywania nowych przyłączy, wszelkie ograniczenia możliwości używania biomasy prowadzą wprost do ubóstwa energetycznego i godzą w bezpieczeństwo energetyczne uzależniając l</w:t>
      </w:r>
      <w:r>
        <w:t>udzi od dużych sieci przesyłowych i skazując na monopol dostawców i związane z tym wysokie ceny.</w:t>
      </w:r>
    </w:p>
    <w:p w14:paraId="2DDE6CBC" w14:textId="77777777" w:rsidR="00264988" w:rsidRDefault="00D429EA">
      <w:pPr>
        <w:pStyle w:val="Teksttreci0"/>
        <w:spacing w:after="180"/>
        <w:jc w:val="both"/>
      </w:pPr>
      <w:r>
        <w:t>Pełną listę argumentów za zmianą obecnych przepisów znajdziecie Państwo w załączonych dokumentach:</w:t>
      </w:r>
    </w:p>
    <w:p w14:paraId="48FE3E17" w14:textId="77777777" w:rsidR="00264988" w:rsidRDefault="00D429EA">
      <w:pPr>
        <w:pStyle w:val="Teksttreci0"/>
        <w:spacing w:after="0"/>
        <w:ind w:left="700" w:hanging="360"/>
        <w:jc w:val="both"/>
      </w:pPr>
      <w:r>
        <w:rPr>
          <w:noProof/>
        </w:rPr>
        <w:drawing>
          <wp:anchor distT="448310" distB="0" distL="320040" distR="441325" simplePos="0" relativeHeight="125829381" behindDoc="0" locked="0" layoutInCell="1" allowOverlap="1" wp14:anchorId="03A77984" wp14:editId="4AED7A18">
            <wp:simplePos x="0" y="0"/>
            <wp:positionH relativeFrom="page">
              <wp:posOffset>3387725</wp:posOffset>
            </wp:positionH>
            <wp:positionV relativeFrom="margin">
              <wp:posOffset>5887085</wp:posOffset>
            </wp:positionV>
            <wp:extent cx="1273810" cy="658495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2738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71CCF4" wp14:editId="0FD06524">
                <wp:simplePos x="0" y="0"/>
                <wp:positionH relativeFrom="page">
                  <wp:posOffset>3181985</wp:posOffset>
                </wp:positionH>
                <wp:positionV relativeFrom="margin">
                  <wp:posOffset>5692775</wp:posOffset>
                </wp:positionV>
                <wp:extent cx="1803400" cy="17399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33B43D" w14:textId="77777777" w:rsidR="00264988" w:rsidRDefault="00D429EA">
                            <w:pPr>
                              <w:pStyle w:val="Podpisobrazu0"/>
                            </w:pPr>
                            <w:r>
                              <w:t>W imieniu Zarządu i Członków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50.55000000000001pt;margin-top:448.25pt;width:142.pt;height:13.700000000000001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W imieniu Zarządu i Członków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- Oficjalne Stanowisko Ogól</w:t>
      </w:r>
      <w:r>
        <w:t>nopolskiego Stowarzyszenia Kominki i Piece w sprawie zakazów palenia drewnem, uchwał anty smogowych i programów ochrony powietrza</w:t>
      </w:r>
    </w:p>
    <w:p w14:paraId="5CA0D15E" w14:textId="77777777" w:rsidR="00264988" w:rsidRDefault="00D429EA">
      <w:pPr>
        <w:pStyle w:val="Teksttreci20"/>
        <w:spacing w:after="80"/>
        <w:ind w:firstLine="0"/>
        <w:jc w:val="center"/>
      </w:pPr>
      <w:r>
        <w:t>Piotr Batura</w:t>
      </w:r>
    </w:p>
    <w:p w14:paraId="208CFB43" w14:textId="77777777" w:rsidR="00264988" w:rsidRDefault="00D429EA">
      <w:pPr>
        <w:pStyle w:val="Teksttreci20"/>
        <w:spacing w:after="3420"/>
        <w:ind w:firstLine="0"/>
        <w:jc w:val="center"/>
      </w:pPr>
      <w:r>
        <w:t>Prezes Ogólnopolskiego Stowarzyszenia „KOMINKI i PIECE"</w:t>
      </w:r>
    </w:p>
    <w:p w14:paraId="5B8FF355" w14:textId="77777777" w:rsidR="00264988" w:rsidRDefault="00D429EA">
      <w:pPr>
        <w:pStyle w:val="Inne0"/>
        <w:spacing w:after="0" w:line="240" w:lineRule="auto"/>
        <w:rPr>
          <w:sz w:val="13"/>
          <w:szCs w:val="13"/>
        </w:rPr>
        <w:sectPr w:rsidR="00264988">
          <w:type w:val="continuous"/>
          <w:pgSz w:w="11900" w:h="16840"/>
          <w:pgMar w:top="259" w:right="905" w:bottom="1528" w:left="939" w:header="0" w:footer="3" w:gutter="0"/>
          <w:cols w:space="720"/>
          <w:noEndnote/>
          <w:docGrid w:linePitch="360"/>
        </w:sectPr>
      </w:pPr>
      <w:hyperlink r:id="rId11" w:history="1">
        <w:r>
          <w:rPr>
            <w:rFonts w:ascii="Arial" w:eastAsia="Arial" w:hAnsi="Arial" w:cs="Arial"/>
            <w:sz w:val="13"/>
            <w:szCs w:val="13"/>
            <w:lang w:val="en-US" w:eastAsia="en-US" w:bidi="en-US"/>
          </w:rPr>
          <w:t>www.kominkipolskie.pl</w:t>
        </w:r>
      </w:hyperlink>
      <w:r>
        <w:rPr>
          <w:rFonts w:ascii="Arial" w:eastAsia="Arial" w:hAnsi="Arial" w:cs="Arial"/>
          <w:sz w:val="13"/>
          <w:szCs w:val="13"/>
          <w:lang w:val="en-US" w:eastAsia="en-US" w:bidi="en-US"/>
        </w:rPr>
        <w:t xml:space="preserve"> </w:t>
      </w:r>
      <w:hyperlink r:id="rId12" w:history="1">
        <w:r>
          <w:rPr>
            <w:rFonts w:ascii="Arial" w:eastAsia="Arial" w:hAnsi="Arial" w:cs="Arial"/>
            <w:sz w:val="13"/>
            <w:szCs w:val="13"/>
            <w:lang w:val="en-US" w:eastAsia="en-US" w:bidi="en-US"/>
          </w:rPr>
          <w:t>stowarzyszenie@kominkipolskie.com.pl</w:t>
        </w:r>
      </w:hyperlink>
    </w:p>
    <w:p w14:paraId="3BA0F50D" w14:textId="103D3F52" w:rsidR="00812D18" w:rsidRPr="00812D18" w:rsidRDefault="00812D18" w:rsidP="00812D18">
      <w:pPr>
        <w:tabs>
          <w:tab w:val="left" w:pos="1425"/>
        </w:tabs>
      </w:pPr>
    </w:p>
    <w:sectPr w:rsidR="00812D18" w:rsidRPr="00812D18">
      <w:footerReference w:type="default" r:id="rId13"/>
      <w:pgSz w:w="11900" w:h="16840"/>
      <w:pgMar w:top="259" w:right="905" w:bottom="1528" w:left="939" w:header="0" w:footer="11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0263" w14:textId="77777777" w:rsidR="00D429EA" w:rsidRDefault="00D429EA">
      <w:r>
        <w:separator/>
      </w:r>
    </w:p>
  </w:endnote>
  <w:endnote w:type="continuationSeparator" w:id="0">
    <w:p w14:paraId="0B8C073B" w14:textId="77777777" w:rsidR="00D429EA" w:rsidRDefault="00D4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E809" w14:textId="77777777" w:rsidR="00264988" w:rsidRDefault="00D429E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0708CAC9" wp14:editId="77582714">
              <wp:simplePos x="0" y="0"/>
              <wp:positionH relativeFrom="page">
                <wp:posOffset>605155</wp:posOffset>
              </wp:positionH>
              <wp:positionV relativeFrom="page">
                <wp:posOffset>9789160</wp:posOffset>
              </wp:positionV>
              <wp:extent cx="6332220" cy="34036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2220" cy="3403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6F6810" w14:textId="77777777" w:rsidR="00264988" w:rsidRDefault="00D429EA">
                          <w:pPr>
                            <w:pStyle w:val="Nagweklubstopka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Ogólnopolskie Stowarzyszenie Kominki i Piece Rynek 2, 63-760 Zduny, woj. wielkopolskie, NIP: 585-14-01-144, REGON: 192971192, KRS: 0000174273, tel.(62) 7215001</w:t>
                          </w:r>
                        </w:p>
                        <w:p w14:paraId="45F8051B" w14:textId="77777777" w:rsidR="00264988" w:rsidRDefault="00D429EA">
                          <w:pPr>
                            <w:pStyle w:val="Nagweklubstopka20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 xml:space="preserve">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.649999999999999pt;margin-top:770.80000000000007pt;width:498.60000000000002pt;height:26.800000000000001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>Ogólnopolskie Stowarzyszenie Kominki i Piece Rynek 2, 63-760 Zduny, woj. wielkopolskie, NIP: 585-14-01-144, REGON: 192971192, KRS: 0000174273, tel.(62) 7215001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07CC" w14:textId="77777777" w:rsidR="00264988" w:rsidRDefault="002649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2288" w14:textId="77777777" w:rsidR="00D429EA" w:rsidRDefault="00D429EA"/>
  </w:footnote>
  <w:footnote w:type="continuationSeparator" w:id="0">
    <w:p w14:paraId="7A5F5F5C" w14:textId="77777777" w:rsidR="00D429EA" w:rsidRDefault="00D429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88"/>
    <w:rsid w:val="00264988"/>
    <w:rsid w:val="00812D18"/>
    <w:rsid w:val="00D4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247F"/>
  <w15:docId w15:val="{BABD9264-35D6-432D-B879-CFD8FF90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Pr>
      <w:rFonts w:ascii="Tahoma" w:eastAsia="Tahoma" w:hAnsi="Tahoma" w:cs="Tahoma"/>
      <w:sz w:val="20"/>
      <w:szCs w:val="20"/>
    </w:rPr>
  </w:style>
  <w:style w:type="paragraph" w:customStyle="1" w:styleId="Inne0">
    <w:name w:val="Inne"/>
    <w:basedOn w:val="Normalny"/>
    <w:link w:val="Inne"/>
    <w:pPr>
      <w:spacing w:after="24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80"/>
      <w:ind w:hanging="220"/>
    </w:pPr>
    <w:rPr>
      <w:rFonts w:ascii="Tahoma" w:eastAsia="Tahoma" w:hAnsi="Tahoma" w:cs="Tahoma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360" w:line="83" w:lineRule="exact"/>
      <w:ind w:left="-960" w:firstLine="780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styleId="Nagwek">
    <w:name w:val="header"/>
    <w:basedOn w:val="Normalny"/>
    <w:link w:val="NagwekZnak"/>
    <w:uiPriority w:val="99"/>
    <w:unhideWhenUsed/>
    <w:rsid w:val="0081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D1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1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D1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nkipolskie.p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stowarzyszenie@kominkipolskie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ominkipolskie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stowarzyszenie@kominkipolskie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C224E_PIETRO-20220221161003</dc:title>
  <dc:subject/>
  <dc:creator/>
  <cp:keywords/>
  <cp:lastModifiedBy>msurynt</cp:lastModifiedBy>
  <cp:revision>2</cp:revision>
  <dcterms:created xsi:type="dcterms:W3CDTF">2022-02-21T13:57:00Z</dcterms:created>
  <dcterms:modified xsi:type="dcterms:W3CDTF">2022-02-21T13:59:00Z</dcterms:modified>
</cp:coreProperties>
</file>