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216C80BD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7535C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7535C1">
              <w:rPr>
                <w:rFonts w:ascii="Arial" w:hAnsi="Arial" w:cs="Arial"/>
                <w:sz w:val="20"/>
                <w:szCs w:val="20"/>
              </w:rPr>
              <w:t>605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810626E" w14:textId="1C2BAA61" w:rsidR="00CC5C68" w:rsidRPr="00CC5C68" w:rsidRDefault="00CC5C68" w:rsidP="00CC5C68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rPr>
          <w:b/>
          <w:kern w:val="16"/>
        </w:rPr>
      </w:pPr>
      <w:r w:rsidRPr="00CC5C68">
        <w:rPr>
          <w:b/>
          <w:kern w:val="16"/>
        </w:rPr>
        <w:t xml:space="preserve">Remont nawierzchni asfaltowej w Przybymierzu ul. Rzeczna, </w:t>
      </w:r>
    </w:p>
    <w:p w14:paraId="5EAAE69D" w14:textId="079CF486" w:rsidR="00954280" w:rsidRPr="00F44738" w:rsidRDefault="00CC5C68" w:rsidP="00CC5C68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CC5C68">
        <w:rPr>
          <w:b/>
          <w:kern w:val="16"/>
        </w:rPr>
        <w:t xml:space="preserve"> dz. nr 415, obręb 0017</w:t>
      </w:r>
    </w:p>
    <w:p w14:paraId="05C9289E" w14:textId="77777777" w:rsidR="00F40BBB" w:rsidRPr="00F44738" w:rsidRDefault="00F40BBB" w:rsidP="00F40BBB">
      <w:r w:rsidRPr="00F44738">
        <w:t>prowadzonego przez Zamawiającego – Gminę Nowogród Bobrzański w trybie przetargu nieograniczonego,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NIE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reprezentuję(emy) NALEŻY do tej samej grupy kapitałowej, w rozumieniu ustawy z dnia 16 lutego 2007 r. o ochronie konkurencji i konsumentów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innym(i)Wykonawcą(ami)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>………………………., dn…………………….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670DB"/>
    <w:rsid w:val="002D20D0"/>
    <w:rsid w:val="00430011"/>
    <w:rsid w:val="00570F1B"/>
    <w:rsid w:val="006512FC"/>
    <w:rsid w:val="007535C1"/>
    <w:rsid w:val="00954280"/>
    <w:rsid w:val="009F670F"/>
    <w:rsid w:val="00CA3B96"/>
    <w:rsid w:val="00CC5C68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16</cp:revision>
  <dcterms:created xsi:type="dcterms:W3CDTF">2021-05-17T11:42:00Z</dcterms:created>
  <dcterms:modified xsi:type="dcterms:W3CDTF">2023-08-29T21:23:00Z</dcterms:modified>
</cp:coreProperties>
</file>