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3512296" w:rsidR="001C05E7" w:rsidRPr="00A57441" w:rsidRDefault="001C05E7" w:rsidP="0040509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FA7D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FA7D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7D38" w:rsidRPr="00FA7D38">
        <w:rPr>
          <w:rFonts w:ascii="Arial" w:hAnsi="Arial" w:cs="Arial"/>
          <w:b/>
          <w:bCs/>
          <w:sz w:val="20"/>
          <w:szCs w:val="20"/>
        </w:rPr>
        <w:t>Wykonanie zadania w systemie zaprojektuj i wybuduj dla inwestycji: Budowa chodnika na działce nr 1837/9 w Nowogrodzie Bobrzańskim</w:t>
      </w:r>
      <w:r w:rsidR="00FA7D3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512FC"/>
    <w:rsid w:val="006D413F"/>
    <w:rsid w:val="00773C16"/>
    <w:rsid w:val="007F4708"/>
    <w:rsid w:val="008C6E11"/>
    <w:rsid w:val="009904D8"/>
    <w:rsid w:val="00A57441"/>
    <w:rsid w:val="00B46E4E"/>
    <w:rsid w:val="00BE5BB4"/>
    <w:rsid w:val="00D82D8F"/>
    <w:rsid w:val="00F41E89"/>
    <w:rsid w:val="00FA7D3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2021-05-18T21:37:00Z</dcterms:created>
  <dcterms:modified xsi:type="dcterms:W3CDTF">2024-02-06T00:24:00Z</dcterms:modified>
</cp:coreProperties>
</file>