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25" w:rsidRPr="00A62008" w:rsidRDefault="00A45525" w:rsidP="00A45525">
      <w:pPr>
        <w:jc w:val="right"/>
        <w:rPr>
          <w:rFonts w:ascii="Arial Narrow" w:hAnsi="Arial Narrow"/>
          <w:sz w:val="20"/>
          <w:szCs w:val="20"/>
        </w:rPr>
      </w:pPr>
      <w:r w:rsidRPr="00A62008">
        <w:rPr>
          <w:rFonts w:ascii="Arial Narrow" w:hAnsi="Arial Narrow"/>
          <w:sz w:val="20"/>
          <w:szCs w:val="20"/>
        </w:rPr>
        <w:t xml:space="preserve">Nowogród Bobrzański dn. </w:t>
      </w:r>
      <w:r>
        <w:rPr>
          <w:rFonts w:ascii="Arial Narrow" w:hAnsi="Arial Narrow"/>
          <w:sz w:val="20"/>
          <w:szCs w:val="20"/>
        </w:rPr>
        <w:t>7</w:t>
      </w:r>
      <w:r w:rsidRPr="00A62008">
        <w:rPr>
          <w:rFonts w:ascii="Arial Narrow" w:hAnsi="Arial Narrow"/>
          <w:sz w:val="20"/>
          <w:szCs w:val="20"/>
        </w:rPr>
        <w:t>.0</w:t>
      </w:r>
      <w:r>
        <w:rPr>
          <w:rFonts w:ascii="Arial Narrow" w:hAnsi="Arial Narrow"/>
          <w:sz w:val="20"/>
          <w:szCs w:val="20"/>
        </w:rPr>
        <w:t>2</w:t>
      </w:r>
      <w:r w:rsidRPr="00A62008">
        <w:rPr>
          <w:rFonts w:ascii="Arial Narrow" w:hAnsi="Arial Narrow"/>
          <w:sz w:val="20"/>
          <w:szCs w:val="20"/>
        </w:rPr>
        <w:t>.201</w:t>
      </w:r>
      <w:r>
        <w:rPr>
          <w:rFonts w:ascii="Arial Narrow" w:hAnsi="Arial Narrow"/>
          <w:sz w:val="20"/>
          <w:szCs w:val="20"/>
        </w:rPr>
        <w:t>3</w:t>
      </w:r>
      <w:r w:rsidRPr="00A62008">
        <w:rPr>
          <w:rFonts w:ascii="Arial Narrow" w:hAnsi="Arial Narrow"/>
          <w:sz w:val="20"/>
          <w:szCs w:val="20"/>
        </w:rPr>
        <w:t>r</w:t>
      </w:r>
    </w:p>
    <w:p w:rsidR="00A45525" w:rsidRPr="00A62008" w:rsidRDefault="00A45525" w:rsidP="00A45525">
      <w:pPr>
        <w:rPr>
          <w:rFonts w:ascii="Arial Narrow" w:hAnsi="Arial Narrow"/>
        </w:rPr>
      </w:pPr>
    </w:p>
    <w:p w:rsidR="00A45525" w:rsidRPr="00A62008" w:rsidRDefault="00A45525" w:rsidP="00A45525">
      <w:pPr>
        <w:jc w:val="center"/>
        <w:rPr>
          <w:rFonts w:ascii="Arial Narrow" w:hAnsi="Arial Narrow"/>
          <w:b/>
        </w:rPr>
      </w:pPr>
      <w:r w:rsidRPr="00A62008">
        <w:rPr>
          <w:rFonts w:ascii="Arial Narrow" w:hAnsi="Arial Narrow"/>
          <w:b/>
        </w:rPr>
        <w:t>Burmistrz Nowogrodu Bobrzańskiego</w:t>
      </w:r>
    </w:p>
    <w:p w:rsidR="00A45525" w:rsidRPr="00A62008" w:rsidRDefault="00A45525" w:rsidP="00A45525">
      <w:pPr>
        <w:jc w:val="center"/>
        <w:rPr>
          <w:rFonts w:ascii="Arial Narrow" w:hAnsi="Arial Narrow"/>
          <w:b/>
        </w:rPr>
      </w:pPr>
      <w:r w:rsidRPr="00A62008">
        <w:rPr>
          <w:rFonts w:ascii="Arial Narrow" w:hAnsi="Arial Narrow"/>
          <w:b/>
        </w:rPr>
        <w:t>ogłasza I</w:t>
      </w:r>
      <w:r>
        <w:rPr>
          <w:rFonts w:ascii="Arial Narrow" w:hAnsi="Arial Narrow"/>
          <w:b/>
        </w:rPr>
        <w:t>I</w:t>
      </w:r>
      <w:r w:rsidRPr="00A62008">
        <w:rPr>
          <w:rFonts w:ascii="Arial Narrow" w:hAnsi="Arial Narrow"/>
          <w:b/>
        </w:rPr>
        <w:t xml:space="preserve"> publiczny przetarg nieograniczony</w:t>
      </w:r>
    </w:p>
    <w:p w:rsidR="00A45525" w:rsidRPr="00A62008" w:rsidRDefault="00A45525" w:rsidP="00A45525">
      <w:pPr>
        <w:jc w:val="center"/>
        <w:rPr>
          <w:rFonts w:ascii="Arial Narrow" w:hAnsi="Arial Narrow"/>
          <w:b/>
        </w:rPr>
      </w:pPr>
      <w:r w:rsidRPr="00A62008">
        <w:rPr>
          <w:rFonts w:ascii="Arial Narrow" w:hAnsi="Arial Narrow"/>
          <w:b/>
        </w:rPr>
        <w:t>na sprzedaż budynku mieszkalno- gospodarczego położonego w Cieszowie nr 20.</w:t>
      </w:r>
    </w:p>
    <w:p w:rsidR="00A45525" w:rsidRPr="00A62008" w:rsidRDefault="00A45525" w:rsidP="00A45525">
      <w:pPr>
        <w:rPr>
          <w:rFonts w:ascii="Arial Narrow" w:hAnsi="Arial Narrow"/>
          <w:b/>
          <w:sz w:val="20"/>
          <w:szCs w:val="20"/>
        </w:rPr>
      </w:pPr>
      <w:r w:rsidRPr="00A62008">
        <w:rPr>
          <w:rFonts w:ascii="Arial Narrow" w:hAnsi="Arial Narrow"/>
          <w:b/>
          <w:sz w:val="20"/>
          <w:szCs w:val="20"/>
        </w:rPr>
        <w:t>1. Opis nieruchomości</w:t>
      </w:r>
    </w:p>
    <w:p w:rsidR="00A45525" w:rsidRPr="00A62008" w:rsidRDefault="00A45525" w:rsidP="00A45525">
      <w:pPr>
        <w:rPr>
          <w:rFonts w:ascii="Arial Narrow" w:hAnsi="Arial Narrow"/>
          <w:b/>
          <w:sz w:val="20"/>
          <w:szCs w:val="20"/>
        </w:rPr>
      </w:pPr>
    </w:p>
    <w:tbl>
      <w:tblPr>
        <w:tblStyle w:val="Tabela-Siatka1"/>
        <w:tblW w:w="0" w:type="auto"/>
        <w:jc w:val="center"/>
        <w:tblInd w:w="-537" w:type="dxa"/>
        <w:tblLook w:val="01E0" w:firstRow="1" w:lastRow="1" w:firstColumn="1" w:lastColumn="1" w:noHBand="0" w:noVBand="0"/>
      </w:tblPr>
      <w:tblGrid>
        <w:gridCol w:w="2827"/>
        <w:gridCol w:w="4268"/>
      </w:tblGrid>
      <w:tr w:rsidR="00A45525" w:rsidRPr="00A62008" w:rsidTr="008A4CEB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5525" w:rsidRPr="00A62008" w:rsidRDefault="00A45525" w:rsidP="008A4CE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2008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5525" w:rsidRPr="00A62008" w:rsidRDefault="00A45525" w:rsidP="008A4CE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62008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</w:tr>
      <w:tr w:rsidR="00A45525" w:rsidRPr="00A62008" w:rsidTr="008A4CEB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5525" w:rsidRPr="00A62008" w:rsidRDefault="00A45525" w:rsidP="008A4CE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2008">
              <w:rPr>
                <w:rFonts w:ascii="Arial Narrow" w:hAnsi="Arial Narrow"/>
                <w:b/>
                <w:sz w:val="18"/>
                <w:szCs w:val="18"/>
              </w:rPr>
              <w:t>Lokalizacja</w:t>
            </w:r>
          </w:p>
          <w:p w:rsidR="00A45525" w:rsidRPr="00A62008" w:rsidRDefault="00A45525" w:rsidP="008A4CE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2008">
              <w:rPr>
                <w:rFonts w:ascii="Arial Narrow" w:hAnsi="Arial Narrow"/>
                <w:b/>
                <w:sz w:val="18"/>
                <w:szCs w:val="18"/>
              </w:rPr>
              <w:t>nieruchomości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25" w:rsidRPr="00A62008" w:rsidRDefault="00A45525" w:rsidP="008A4CEB">
            <w:pPr>
              <w:rPr>
                <w:rFonts w:ascii="Arial Narrow" w:hAnsi="Arial Narrow"/>
                <w:sz w:val="20"/>
                <w:szCs w:val="20"/>
              </w:rPr>
            </w:pPr>
            <w:r w:rsidRPr="00A62008">
              <w:rPr>
                <w:rFonts w:ascii="Arial Narrow" w:hAnsi="Arial Narrow"/>
                <w:sz w:val="20"/>
                <w:szCs w:val="20"/>
              </w:rPr>
              <w:t>Cieszów nr 20</w:t>
            </w:r>
          </w:p>
          <w:p w:rsidR="00A45525" w:rsidRPr="00A62008" w:rsidRDefault="00A45525" w:rsidP="008A4CE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A45525" w:rsidRPr="00A62008" w:rsidTr="008A4CEB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5525" w:rsidRPr="00A62008" w:rsidRDefault="00A45525" w:rsidP="008A4CE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2008">
              <w:rPr>
                <w:rFonts w:ascii="Arial Narrow" w:hAnsi="Arial Narrow"/>
                <w:b/>
                <w:sz w:val="18"/>
                <w:szCs w:val="18"/>
              </w:rPr>
              <w:t>Powierzchnia zabudowy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i opis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nieruchomosci</w:t>
            </w:r>
            <w:proofErr w:type="spellEnd"/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25" w:rsidRPr="00A62008" w:rsidRDefault="00A45525" w:rsidP="008A4CEB">
            <w:pPr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A62008">
              <w:rPr>
                <w:rFonts w:ascii="Arial Narrow" w:hAnsi="Arial Narrow"/>
                <w:sz w:val="20"/>
                <w:szCs w:val="20"/>
              </w:rPr>
              <w:t xml:space="preserve">Budynek mieszkalno- gospodarczy,  parterowy, murowany o pow. </w:t>
            </w:r>
            <w:proofErr w:type="spellStart"/>
            <w:r w:rsidRPr="00A62008">
              <w:rPr>
                <w:rFonts w:ascii="Arial Narrow" w:hAnsi="Arial Narrow"/>
                <w:sz w:val="20"/>
                <w:szCs w:val="20"/>
              </w:rPr>
              <w:t>uzytkowej</w:t>
            </w:r>
            <w:proofErr w:type="spellEnd"/>
            <w:r w:rsidRPr="00A62008">
              <w:rPr>
                <w:rFonts w:ascii="Arial Narrow" w:hAnsi="Arial Narrow"/>
                <w:sz w:val="20"/>
                <w:szCs w:val="20"/>
              </w:rPr>
              <w:t xml:space="preserve"> 149,90m</w:t>
            </w:r>
            <w:r w:rsidRPr="00A62008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A62008">
              <w:rPr>
                <w:rFonts w:ascii="Arial Narrow" w:hAnsi="Arial Narrow"/>
                <w:sz w:val="20"/>
                <w:szCs w:val="20"/>
              </w:rPr>
              <w:t>. w tym cz</w:t>
            </w:r>
            <w:r>
              <w:rPr>
                <w:rFonts w:ascii="Arial Narrow" w:hAnsi="Arial Narrow"/>
                <w:sz w:val="20"/>
                <w:szCs w:val="20"/>
              </w:rPr>
              <w:t>ęś</w:t>
            </w:r>
            <w:r w:rsidRPr="00A62008">
              <w:rPr>
                <w:rFonts w:ascii="Arial Narrow" w:hAnsi="Arial Narrow"/>
                <w:sz w:val="20"/>
                <w:szCs w:val="20"/>
              </w:rPr>
              <w:t>ć mieszkalna wynosi 99,90  m</w:t>
            </w:r>
            <w:r w:rsidRPr="00A62008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A62008">
              <w:rPr>
                <w:rFonts w:ascii="Arial Narrow" w:hAnsi="Arial Narrow"/>
                <w:sz w:val="20"/>
                <w:szCs w:val="20"/>
              </w:rPr>
              <w:t xml:space="preserve"> .</w:t>
            </w:r>
          </w:p>
        </w:tc>
      </w:tr>
      <w:tr w:rsidR="00A45525" w:rsidRPr="00A62008" w:rsidTr="008A4CEB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5525" w:rsidRPr="00A62008" w:rsidRDefault="00A45525" w:rsidP="008A4CE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2008">
              <w:rPr>
                <w:rFonts w:ascii="Arial Narrow" w:hAnsi="Arial Narrow"/>
                <w:b/>
                <w:sz w:val="18"/>
                <w:szCs w:val="18"/>
              </w:rPr>
              <w:t>Numer działki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25" w:rsidRPr="00A62008" w:rsidRDefault="00A45525" w:rsidP="008A4C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008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</w:tr>
      <w:tr w:rsidR="00A45525" w:rsidRPr="00A62008" w:rsidTr="008A4CEB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5525" w:rsidRPr="00A62008" w:rsidRDefault="00A45525" w:rsidP="008A4CEB">
            <w:pPr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A62008">
              <w:rPr>
                <w:rFonts w:ascii="Arial Narrow" w:hAnsi="Arial Narrow"/>
                <w:b/>
                <w:sz w:val="18"/>
                <w:szCs w:val="18"/>
              </w:rPr>
              <w:t>Pow. działki   - ha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25" w:rsidRPr="00A62008" w:rsidRDefault="00A45525" w:rsidP="008A4C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421 ha"/>
              </w:smartTagPr>
              <w:r w:rsidRPr="00A62008">
                <w:rPr>
                  <w:rFonts w:ascii="Arial Narrow" w:hAnsi="Arial Narrow"/>
                  <w:sz w:val="20"/>
                  <w:szCs w:val="20"/>
                </w:rPr>
                <w:t>0,1421 ha</w:t>
              </w:r>
            </w:smartTag>
          </w:p>
        </w:tc>
      </w:tr>
      <w:tr w:rsidR="00A45525" w:rsidRPr="00A62008" w:rsidTr="008A4CEB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5525" w:rsidRPr="00A62008" w:rsidRDefault="00A45525" w:rsidP="008A4CE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2008">
              <w:rPr>
                <w:rFonts w:ascii="Arial Narrow" w:hAnsi="Arial Narrow"/>
                <w:b/>
                <w:sz w:val="18"/>
                <w:szCs w:val="18"/>
              </w:rPr>
              <w:t>KW NR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25" w:rsidRPr="00A62008" w:rsidRDefault="00A45525" w:rsidP="008A4C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008">
              <w:rPr>
                <w:rFonts w:ascii="Arial Narrow" w:hAnsi="Arial Narrow"/>
                <w:sz w:val="20"/>
                <w:szCs w:val="20"/>
              </w:rPr>
              <w:t>ZG1E/00094829</w:t>
            </w:r>
            <w:r>
              <w:rPr>
                <w:rFonts w:ascii="Arial Narrow" w:hAnsi="Arial Narrow"/>
                <w:sz w:val="20"/>
                <w:szCs w:val="20"/>
              </w:rPr>
              <w:t>/8</w:t>
            </w:r>
          </w:p>
        </w:tc>
      </w:tr>
      <w:tr w:rsidR="00A45525" w:rsidRPr="00A62008" w:rsidTr="008A4CEB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5525" w:rsidRPr="00A62008" w:rsidRDefault="00A45525" w:rsidP="008A4CE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2008">
              <w:rPr>
                <w:rFonts w:ascii="Arial Narrow" w:hAnsi="Arial Narrow"/>
                <w:b/>
                <w:sz w:val="18"/>
                <w:szCs w:val="18"/>
              </w:rPr>
              <w:t>Uzbrojenie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25" w:rsidRPr="00A62008" w:rsidRDefault="00A45525" w:rsidP="008A4CEB">
            <w:pPr>
              <w:rPr>
                <w:rFonts w:ascii="Arial Narrow" w:hAnsi="Arial Narrow"/>
                <w:sz w:val="20"/>
                <w:szCs w:val="20"/>
              </w:rPr>
            </w:pPr>
            <w:r w:rsidRPr="00A62008">
              <w:rPr>
                <w:rFonts w:ascii="Arial Narrow" w:hAnsi="Arial Narrow"/>
                <w:sz w:val="20"/>
                <w:szCs w:val="20"/>
              </w:rPr>
              <w:t>Droga dojazdowa, sieć energetyczna do podłączenia w uzgodnieniu z zakładem energetycznym</w:t>
            </w:r>
          </w:p>
        </w:tc>
      </w:tr>
      <w:tr w:rsidR="00A45525" w:rsidRPr="00A62008" w:rsidTr="008A4CEB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5525" w:rsidRPr="00A62008" w:rsidRDefault="00A45525" w:rsidP="008A4CE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2008">
              <w:rPr>
                <w:rFonts w:ascii="Arial Narrow" w:hAnsi="Arial Narrow"/>
                <w:b/>
                <w:sz w:val="18"/>
                <w:szCs w:val="18"/>
              </w:rPr>
              <w:t>Cena  wywoławcza (zł)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25" w:rsidRPr="00A62008" w:rsidRDefault="00A45525" w:rsidP="008A4C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A62008">
              <w:rPr>
                <w:rFonts w:ascii="Arial Narrow" w:hAnsi="Arial Narrow"/>
                <w:sz w:val="20"/>
                <w:szCs w:val="20"/>
              </w:rPr>
              <w:t>.000,00</w:t>
            </w:r>
          </w:p>
        </w:tc>
      </w:tr>
      <w:tr w:rsidR="00A45525" w:rsidRPr="00A62008" w:rsidTr="008A4CEB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5525" w:rsidRPr="00A62008" w:rsidRDefault="00A45525" w:rsidP="008A4CE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2008">
              <w:rPr>
                <w:rFonts w:ascii="Arial Narrow" w:hAnsi="Arial Narrow"/>
                <w:b/>
                <w:sz w:val="18"/>
                <w:szCs w:val="18"/>
              </w:rPr>
              <w:t>Wadium (zł)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25" w:rsidRPr="00A62008" w:rsidRDefault="00A45525" w:rsidP="008A4C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008">
              <w:rPr>
                <w:rFonts w:ascii="Arial Narrow" w:hAnsi="Arial Narrow"/>
                <w:sz w:val="20"/>
                <w:szCs w:val="20"/>
              </w:rPr>
              <w:t>1.000,00</w:t>
            </w:r>
          </w:p>
        </w:tc>
      </w:tr>
      <w:tr w:rsidR="00A45525" w:rsidRPr="00A62008" w:rsidTr="008A4CEB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5525" w:rsidRPr="00A62008" w:rsidRDefault="00A45525" w:rsidP="008A4CE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2008">
              <w:rPr>
                <w:rFonts w:ascii="Arial Narrow" w:hAnsi="Arial Narrow"/>
                <w:b/>
                <w:sz w:val="18"/>
                <w:szCs w:val="18"/>
              </w:rPr>
              <w:t>Minimalne postąpienie (zł)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25" w:rsidRPr="00A62008" w:rsidRDefault="00A45525" w:rsidP="008A4C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008">
              <w:rPr>
                <w:rFonts w:ascii="Arial Narrow" w:hAnsi="Arial Narrow"/>
                <w:sz w:val="20"/>
                <w:szCs w:val="20"/>
              </w:rPr>
              <w:t>100,00</w:t>
            </w:r>
          </w:p>
        </w:tc>
      </w:tr>
      <w:tr w:rsidR="00A45525" w:rsidRPr="00A62008" w:rsidTr="008A4CEB">
        <w:trPr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45525" w:rsidRPr="00A62008" w:rsidRDefault="00A45525" w:rsidP="008A4CE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2008">
              <w:rPr>
                <w:rFonts w:ascii="Arial Narrow" w:hAnsi="Arial Narrow"/>
                <w:b/>
                <w:sz w:val="18"/>
                <w:szCs w:val="18"/>
              </w:rPr>
              <w:t xml:space="preserve">Stawka </w:t>
            </w:r>
            <w:proofErr w:type="spellStart"/>
            <w:r w:rsidRPr="00A62008">
              <w:rPr>
                <w:rFonts w:ascii="Arial Narrow" w:hAnsi="Arial Narrow"/>
                <w:b/>
                <w:sz w:val="18"/>
                <w:szCs w:val="18"/>
              </w:rPr>
              <w:t>Vat</w:t>
            </w:r>
            <w:proofErr w:type="spellEnd"/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25" w:rsidRPr="00A62008" w:rsidRDefault="00A45525" w:rsidP="008A4C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2008">
              <w:rPr>
                <w:rFonts w:ascii="Arial Narrow" w:hAnsi="Arial Narrow"/>
                <w:sz w:val="20"/>
                <w:szCs w:val="20"/>
              </w:rPr>
              <w:t>zwolniony</w:t>
            </w:r>
          </w:p>
        </w:tc>
      </w:tr>
    </w:tbl>
    <w:p w:rsidR="00A45525" w:rsidRPr="00A62008" w:rsidRDefault="00A45525" w:rsidP="00A45525">
      <w:pPr>
        <w:rPr>
          <w:rFonts w:ascii="Arial Narrow" w:hAnsi="Arial Narrow"/>
          <w:sz w:val="20"/>
          <w:szCs w:val="20"/>
        </w:rPr>
      </w:pPr>
    </w:p>
    <w:p w:rsidR="00A45525" w:rsidRDefault="00A45525" w:rsidP="00A4552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2. Koszty</w:t>
      </w:r>
    </w:p>
    <w:p w:rsidR="00A45525" w:rsidRDefault="00A45525" w:rsidP="00A4552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Kwota uzyskana w przetargu za nieruchomość płatna jest jednorazowo przed zawarciem aktu notarialnego na konto Urzędu Miejskiego. Wadium w podanej wysokości należy wpłacić w kasie Urzędu Miejskiego w Nowogrodzie Bobrzańskim, lub na konto Urzędu nr Bank Spółdzielczy Żagań oddz. terenowy w Nowogrodzie Bobrzańskim nr </w:t>
      </w:r>
      <w:r>
        <w:rPr>
          <w:rFonts w:ascii="Arial Narrow" w:hAnsi="Arial Narrow"/>
          <w:b/>
          <w:sz w:val="20"/>
          <w:szCs w:val="20"/>
        </w:rPr>
        <w:t>97965700070020020006930001</w:t>
      </w:r>
      <w:r>
        <w:rPr>
          <w:rFonts w:ascii="Arial Narrow" w:hAnsi="Arial Narrow"/>
          <w:sz w:val="20"/>
          <w:szCs w:val="20"/>
        </w:rPr>
        <w:t xml:space="preserve"> z dopiskiem na przelewie „</w:t>
      </w:r>
      <w:r>
        <w:rPr>
          <w:rFonts w:ascii="Arial Narrow" w:hAnsi="Arial Narrow"/>
          <w:b/>
          <w:sz w:val="20"/>
          <w:szCs w:val="20"/>
        </w:rPr>
        <w:t>wadium na działkę nr ....</w:t>
      </w:r>
      <w:r>
        <w:rPr>
          <w:rFonts w:ascii="Arial Narrow" w:hAnsi="Arial Narrow"/>
          <w:sz w:val="20"/>
          <w:szCs w:val="20"/>
        </w:rPr>
        <w:t>”.</w:t>
      </w:r>
    </w:p>
    <w:p w:rsidR="00A45525" w:rsidRDefault="00A45525" w:rsidP="00A4552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Wadium w podanej kwocie powinno znaleźć się na koncie Urzędu najpóźniej na 3 dni przed ogłoszonym przetargiem tj. do dnia  </w:t>
      </w:r>
      <w:r>
        <w:rPr>
          <w:rFonts w:ascii="Arial Narrow" w:hAnsi="Arial Narrow"/>
          <w:b/>
          <w:sz w:val="20"/>
          <w:szCs w:val="20"/>
        </w:rPr>
        <w:t>7.03.2013 r</w:t>
      </w:r>
      <w:r>
        <w:rPr>
          <w:rFonts w:ascii="Arial Narrow" w:hAnsi="Arial Narrow"/>
          <w:sz w:val="20"/>
          <w:szCs w:val="20"/>
        </w:rPr>
        <w:t>.  (ostatni dzień wpłaty)</w:t>
      </w:r>
    </w:p>
    <w:p w:rsidR="00A45525" w:rsidRDefault="00A45525" w:rsidP="00A4552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przypadku osoby, która przetarg wygrał wadium zalicza się na poczet ceny nabycia nieruchomości. Wylicytowana cena sprzedaży nieruchomości  podlega zapłacie do czasu zawarcia aktu notarialnego, którego termin zostanie ustalony najpóźniej w ciągu 21 dni od rozstrzygnięcia przetargu. Jeśli osoba ustalona jako nabywca nieruchomości nie stawi się bez usprawiedliwienia w miejscu i terminie  podanym w zawiadomieniu, sprzedający może odstąpić od zawarcia umowy sprzedaży, a wpłacone wadium nie podlega wówczas zwrotowi.</w:t>
      </w:r>
    </w:p>
    <w:p w:rsidR="00A45525" w:rsidRDefault="00A45525" w:rsidP="00A4552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Osobom, które przetargu nie wygrały zwrot wadium nastąpi niezwłocznie po zakończeniu przetargu.</w:t>
      </w:r>
    </w:p>
    <w:p w:rsidR="00A45525" w:rsidRDefault="00A45525" w:rsidP="00A45525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Koszt przepisu notarialnego i opłaty sądowe  ponosi nabywca.</w:t>
      </w:r>
    </w:p>
    <w:p w:rsidR="00A45525" w:rsidRDefault="00A45525" w:rsidP="00A45525">
      <w:pPr>
        <w:rPr>
          <w:rFonts w:ascii="Arial Narrow" w:hAnsi="Arial Narrow"/>
          <w:sz w:val="20"/>
          <w:szCs w:val="20"/>
        </w:rPr>
      </w:pPr>
    </w:p>
    <w:p w:rsidR="00A45525" w:rsidRDefault="00A45525" w:rsidP="00A4552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 Termin przetargu</w:t>
      </w:r>
    </w:p>
    <w:p w:rsidR="00A45525" w:rsidRDefault="00A45525" w:rsidP="00A45525">
      <w:pPr>
        <w:rPr>
          <w:rFonts w:ascii="Arial Narrow" w:hAnsi="Arial Narrow"/>
          <w:b/>
          <w:sz w:val="20"/>
          <w:szCs w:val="20"/>
          <w:vertAlign w:val="superscript"/>
        </w:rPr>
      </w:pPr>
      <w:r>
        <w:rPr>
          <w:rFonts w:ascii="Arial Narrow" w:hAnsi="Arial Narrow"/>
          <w:b/>
          <w:sz w:val="20"/>
          <w:szCs w:val="20"/>
        </w:rPr>
        <w:t>Powyższy przetarg odbędzie się w dniu 11 marca  2013 r. w sali nr 1 w Urzędzie Miejskim w Nowogrodzie Bobrzańskim przy ul. Słowackiego 11 o godzinie:  9</w:t>
      </w:r>
      <w:r>
        <w:rPr>
          <w:rFonts w:ascii="Arial Narrow" w:hAnsi="Arial Narrow"/>
          <w:b/>
          <w:sz w:val="20"/>
          <w:szCs w:val="20"/>
          <w:vertAlign w:val="superscript"/>
        </w:rPr>
        <w:t xml:space="preserve">15  </w:t>
      </w:r>
      <w:r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  <w:vertAlign w:val="superscript"/>
        </w:rPr>
        <w:t xml:space="preserve"> </w:t>
      </w:r>
    </w:p>
    <w:p w:rsidR="00A45525" w:rsidRPr="00A62008" w:rsidRDefault="00A45525" w:rsidP="00A45525">
      <w:pPr>
        <w:rPr>
          <w:rFonts w:ascii="Arial Narrow" w:hAnsi="Arial Narrow"/>
          <w:b/>
          <w:sz w:val="20"/>
          <w:szCs w:val="20"/>
        </w:rPr>
      </w:pPr>
      <w:r w:rsidRPr="00A62008">
        <w:rPr>
          <w:rFonts w:ascii="Arial Narrow" w:hAnsi="Arial Narrow"/>
          <w:b/>
          <w:sz w:val="20"/>
          <w:szCs w:val="20"/>
        </w:rPr>
        <w:t>4 Uwagi</w:t>
      </w:r>
    </w:p>
    <w:p w:rsidR="00A45525" w:rsidRPr="00A62008" w:rsidRDefault="00A45525" w:rsidP="00A45525">
      <w:pPr>
        <w:rPr>
          <w:rFonts w:ascii="Arial Narrow" w:hAnsi="Arial Narrow"/>
          <w:b/>
          <w:sz w:val="20"/>
          <w:szCs w:val="20"/>
        </w:rPr>
      </w:pPr>
      <w:r w:rsidRPr="00A62008">
        <w:rPr>
          <w:rFonts w:ascii="Arial Narrow" w:hAnsi="Arial Narrow"/>
          <w:b/>
          <w:sz w:val="20"/>
          <w:szCs w:val="20"/>
        </w:rPr>
        <w:t xml:space="preserve">                            Powyższa nieruchomość przeznaczona jest do kapitalnego remontu.</w:t>
      </w:r>
    </w:p>
    <w:p w:rsidR="00A45525" w:rsidRPr="00A62008" w:rsidRDefault="00A45525" w:rsidP="00A45525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A62008">
        <w:rPr>
          <w:rFonts w:ascii="Arial Narrow" w:hAnsi="Arial Narrow"/>
          <w:sz w:val="20"/>
          <w:szCs w:val="20"/>
        </w:rPr>
        <w:t>W przetargu mogą brać udział osoby prawne i fizyczne.</w:t>
      </w:r>
    </w:p>
    <w:p w:rsidR="00A45525" w:rsidRPr="00A62008" w:rsidRDefault="00A45525" w:rsidP="00A45525">
      <w:pPr>
        <w:numPr>
          <w:ilvl w:val="0"/>
          <w:numId w:val="2"/>
        </w:numPr>
        <w:rPr>
          <w:rFonts w:ascii="Arial Narrow" w:hAnsi="Arial Narrow"/>
          <w:b/>
          <w:i/>
          <w:sz w:val="20"/>
          <w:szCs w:val="20"/>
        </w:rPr>
      </w:pPr>
      <w:r w:rsidRPr="00A62008">
        <w:rPr>
          <w:rFonts w:ascii="Arial Narrow" w:hAnsi="Arial Narrow"/>
          <w:sz w:val="20"/>
          <w:szCs w:val="20"/>
        </w:rPr>
        <w:t xml:space="preserve">Osoba uczestnicząca w przetargu musi okazać dowód wpłaty wadium oraz dowód tożsamości, a osoba reprezentująca w przetargu osobę prawną lub fizyczną musi okazać się dodatkowo kompletem dokumentów do jej reprezentowania. </w:t>
      </w:r>
    </w:p>
    <w:p w:rsidR="00A45525" w:rsidRPr="00A62008" w:rsidRDefault="00A45525" w:rsidP="00A45525">
      <w:pPr>
        <w:numPr>
          <w:ilvl w:val="0"/>
          <w:numId w:val="2"/>
        </w:numPr>
        <w:rPr>
          <w:rFonts w:ascii="Arial Narrow" w:hAnsi="Arial Narrow"/>
          <w:b/>
          <w:i/>
          <w:sz w:val="20"/>
          <w:szCs w:val="20"/>
        </w:rPr>
      </w:pPr>
      <w:r w:rsidRPr="00A62008">
        <w:rPr>
          <w:rFonts w:ascii="Arial Narrow" w:hAnsi="Arial Narrow"/>
          <w:b/>
          <w:i/>
          <w:sz w:val="20"/>
          <w:szCs w:val="20"/>
        </w:rPr>
        <w:t xml:space="preserve">Przetarg zostanie przeprowadzony zgodnie z Rozporządzeniem Rady Ministrów z dnia 14 września 2004 </w:t>
      </w:r>
    </w:p>
    <w:p w:rsidR="00A45525" w:rsidRPr="00A62008" w:rsidRDefault="00A45525" w:rsidP="00A45525">
      <w:pPr>
        <w:rPr>
          <w:rFonts w:ascii="Arial Narrow" w:hAnsi="Arial Narrow"/>
          <w:b/>
          <w:i/>
          <w:sz w:val="20"/>
          <w:szCs w:val="20"/>
        </w:rPr>
      </w:pPr>
      <w:r w:rsidRPr="00A62008">
        <w:rPr>
          <w:rFonts w:ascii="Arial Narrow" w:hAnsi="Arial Narrow"/>
          <w:b/>
          <w:i/>
          <w:sz w:val="20"/>
          <w:szCs w:val="20"/>
        </w:rPr>
        <w:t xml:space="preserve">               roku w sprawie sposobu i trybu przeprowadzania przetargów i rokowań na zbycie nieruchomości (</w:t>
      </w:r>
      <w:proofErr w:type="spellStart"/>
      <w:r w:rsidRPr="00A62008">
        <w:rPr>
          <w:rFonts w:ascii="Arial Narrow" w:hAnsi="Arial Narrow"/>
          <w:b/>
          <w:i/>
          <w:sz w:val="20"/>
          <w:szCs w:val="20"/>
        </w:rPr>
        <w:t>Dz.U</w:t>
      </w:r>
      <w:proofErr w:type="spellEnd"/>
      <w:r w:rsidRPr="00A62008">
        <w:rPr>
          <w:rFonts w:ascii="Arial Narrow" w:hAnsi="Arial Narrow"/>
          <w:b/>
          <w:i/>
          <w:sz w:val="20"/>
          <w:szCs w:val="20"/>
        </w:rPr>
        <w:t xml:space="preserve">. nr   </w:t>
      </w:r>
    </w:p>
    <w:p w:rsidR="00A45525" w:rsidRPr="00A62008" w:rsidRDefault="00A45525" w:rsidP="00A45525">
      <w:pPr>
        <w:rPr>
          <w:rFonts w:ascii="Arial Narrow" w:hAnsi="Arial Narrow"/>
          <w:b/>
          <w:i/>
          <w:sz w:val="20"/>
          <w:szCs w:val="20"/>
        </w:rPr>
      </w:pPr>
      <w:r w:rsidRPr="00A62008">
        <w:rPr>
          <w:rFonts w:ascii="Arial Narrow" w:hAnsi="Arial Narrow"/>
          <w:b/>
          <w:i/>
          <w:sz w:val="20"/>
          <w:szCs w:val="20"/>
        </w:rPr>
        <w:t xml:space="preserve">               207.poz.2108)</w:t>
      </w:r>
    </w:p>
    <w:p w:rsidR="00A45525" w:rsidRPr="00A62008" w:rsidRDefault="00A45525" w:rsidP="00A45525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A62008">
        <w:rPr>
          <w:rFonts w:ascii="Arial Narrow" w:hAnsi="Arial Narrow"/>
          <w:sz w:val="20"/>
          <w:szCs w:val="20"/>
        </w:rPr>
        <w:t>Ogłaszający ma prawo z uzasadnionej przyczyny do odwołania ogłoszonego przetargu, w formie właściwej dla jego ogłoszenia .</w:t>
      </w:r>
    </w:p>
    <w:p w:rsidR="00A45525" w:rsidRPr="00A62008" w:rsidRDefault="00A45525" w:rsidP="00A45525">
      <w:pPr>
        <w:rPr>
          <w:rFonts w:ascii="Arial Narrow" w:hAnsi="Arial Narrow"/>
          <w:b/>
          <w:sz w:val="20"/>
          <w:szCs w:val="20"/>
        </w:rPr>
      </w:pPr>
      <w:r w:rsidRPr="00A62008">
        <w:rPr>
          <w:rFonts w:ascii="Arial Narrow" w:hAnsi="Arial Narrow"/>
          <w:b/>
          <w:sz w:val="20"/>
          <w:szCs w:val="20"/>
        </w:rPr>
        <w:t>5. Dodatkowe informacje</w:t>
      </w:r>
    </w:p>
    <w:p w:rsidR="00A45525" w:rsidRPr="00A62008" w:rsidRDefault="00A45525" w:rsidP="00A45525">
      <w:pPr>
        <w:rPr>
          <w:rFonts w:ascii="Arial Narrow" w:hAnsi="Arial Narrow"/>
          <w:b/>
          <w:sz w:val="20"/>
          <w:szCs w:val="20"/>
        </w:rPr>
      </w:pPr>
      <w:r w:rsidRPr="00A62008">
        <w:rPr>
          <w:rFonts w:ascii="Arial Narrow" w:hAnsi="Arial Narrow"/>
          <w:sz w:val="20"/>
          <w:szCs w:val="20"/>
        </w:rPr>
        <w:t>Informacji na temat przetargu udziela dział rolny Urzędu Miejskiego w Nowogrodzie Bobrzańskim ul. Słowackiego 11 pokój nr 11 tel. (068)-327-66-63, (068)329-09-62 wew.130.</w:t>
      </w:r>
    </w:p>
    <w:p w:rsidR="00C804F8" w:rsidRDefault="00C804F8">
      <w:bookmarkStart w:id="0" w:name="_GoBack"/>
      <w:bookmarkEnd w:id="0"/>
    </w:p>
    <w:sectPr w:rsidR="00C80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4FF9"/>
    <w:multiLevelType w:val="hybridMultilevel"/>
    <w:tmpl w:val="B7DABE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54A7E"/>
    <w:multiLevelType w:val="hybridMultilevel"/>
    <w:tmpl w:val="2F90F6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22"/>
    <w:rsid w:val="00062DCA"/>
    <w:rsid w:val="00103BB0"/>
    <w:rsid w:val="001927A5"/>
    <w:rsid w:val="0019439C"/>
    <w:rsid w:val="00195274"/>
    <w:rsid w:val="001E4B7D"/>
    <w:rsid w:val="00200BB6"/>
    <w:rsid w:val="00247922"/>
    <w:rsid w:val="00277B09"/>
    <w:rsid w:val="00342190"/>
    <w:rsid w:val="003774BA"/>
    <w:rsid w:val="00433BB8"/>
    <w:rsid w:val="004F27DF"/>
    <w:rsid w:val="004F588C"/>
    <w:rsid w:val="00573657"/>
    <w:rsid w:val="005F62C8"/>
    <w:rsid w:val="006D76E0"/>
    <w:rsid w:val="0071071C"/>
    <w:rsid w:val="007624A0"/>
    <w:rsid w:val="00823DF0"/>
    <w:rsid w:val="008E0BAD"/>
    <w:rsid w:val="00A45525"/>
    <w:rsid w:val="00BA24AE"/>
    <w:rsid w:val="00C10943"/>
    <w:rsid w:val="00C804F8"/>
    <w:rsid w:val="00CF2C25"/>
    <w:rsid w:val="00D96B0E"/>
    <w:rsid w:val="00E7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92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rsid w:val="002479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A4552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4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92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rsid w:val="002479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A4552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4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k.kowalewicz</dc:creator>
  <cp:keywords/>
  <dc:description/>
  <cp:lastModifiedBy>k.kowalewicz</cp:lastModifiedBy>
  <cp:revision>2</cp:revision>
  <cp:lastPrinted>2013-02-07T10:45:00Z</cp:lastPrinted>
  <dcterms:created xsi:type="dcterms:W3CDTF">2013-02-07T10:46:00Z</dcterms:created>
  <dcterms:modified xsi:type="dcterms:W3CDTF">2013-02-07T10:46:00Z</dcterms:modified>
</cp:coreProperties>
</file>