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811F" w14:textId="77777777" w:rsidR="00577860" w:rsidRDefault="00B93157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7E2F7E86" wp14:editId="7F15D9E8">
            <wp:simplePos x="0" y="0"/>
            <wp:positionH relativeFrom="page">
              <wp:posOffset>3239770</wp:posOffset>
            </wp:positionH>
            <wp:positionV relativeFrom="margin">
              <wp:posOffset>0</wp:posOffset>
            </wp:positionV>
            <wp:extent cx="1195070" cy="14325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9507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D8A41" w14:textId="77777777" w:rsidR="00577860" w:rsidRDefault="00577860">
      <w:pPr>
        <w:spacing w:line="360" w:lineRule="exact"/>
      </w:pPr>
    </w:p>
    <w:p w14:paraId="2E7DD387" w14:textId="77777777" w:rsidR="00577860" w:rsidRDefault="00577860">
      <w:pPr>
        <w:spacing w:line="360" w:lineRule="exact"/>
      </w:pPr>
    </w:p>
    <w:p w14:paraId="2C28BBE2" w14:textId="77777777" w:rsidR="00577860" w:rsidRDefault="00577860">
      <w:pPr>
        <w:spacing w:line="360" w:lineRule="exact"/>
      </w:pPr>
    </w:p>
    <w:p w14:paraId="31BC9EC6" w14:textId="77777777" w:rsidR="00577860" w:rsidRDefault="00577860">
      <w:pPr>
        <w:spacing w:line="360" w:lineRule="exact"/>
      </w:pPr>
    </w:p>
    <w:p w14:paraId="2C23EB52" w14:textId="77777777" w:rsidR="00577860" w:rsidRDefault="00577860">
      <w:pPr>
        <w:spacing w:after="456" w:line="1" w:lineRule="exact"/>
      </w:pPr>
    </w:p>
    <w:p w14:paraId="79077703" w14:textId="77777777" w:rsidR="00577860" w:rsidRDefault="00577860">
      <w:pPr>
        <w:spacing w:line="1" w:lineRule="exact"/>
        <w:sectPr w:rsidR="00577860">
          <w:pgSz w:w="11900" w:h="16840"/>
          <w:pgMar w:top="44" w:right="1373" w:bottom="982" w:left="1397" w:header="0" w:footer="554" w:gutter="0"/>
          <w:pgNumType w:start="1"/>
          <w:cols w:space="720"/>
          <w:noEndnote/>
          <w:docGrid w:linePitch="360"/>
        </w:sectPr>
      </w:pPr>
    </w:p>
    <w:p w14:paraId="2E6DA035" w14:textId="77777777" w:rsidR="00577860" w:rsidRDefault="00B93157">
      <w:pPr>
        <w:pStyle w:val="Teksttreci0"/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KOMUNIKAT</w:t>
      </w:r>
    </w:p>
    <w:p w14:paraId="3EA7DD4E" w14:textId="77777777" w:rsidR="00577860" w:rsidRDefault="00B93157">
      <w:pPr>
        <w:pStyle w:val="Teksttreci0"/>
        <w:spacing w:after="24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Państwowego Powiatowego Inspektora Sanitarnego w Zielonej Górze</w:t>
      </w:r>
      <w:r>
        <w:rPr>
          <w:b/>
          <w:bCs/>
          <w:sz w:val="24"/>
          <w:szCs w:val="24"/>
        </w:rPr>
        <w:br/>
        <w:t>z dnia 20 stycznia 2022 roku</w:t>
      </w:r>
      <w:r>
        <w:rPr>
          <w:b/>
          <w:bCs/>
          <w:sz w:val="24"/>
          <w:szCs w:val="24"/>
        </w:rPr>
        <w:br/>
        <w:t>w sprawie warunkowej przydatności wody do spożycia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  <w:u w:val="single"/>
        </w:rPr>
        <w:t xml:space="preserve">z indywidualnego ujęcia wody Schroniska </w:t>
      </w:r>
      <w:r>
        <w:rPr>
          <w:b/>
          <w:bCs/>
          <w:sz w:val="24"/>
          <w:szCs w:val="24"/>
          <w:u w:val="single"/>
        </w:rPr>
        <w:t>Samopomocowego Wsparcia „Dom</w:t>
      </w:r>
      <w:r>
        <w:rPr>
          <w:b/>
          <w:bCs/>
          <w:sz w:val="24"/>
          <w:szCs w:val="24"/>
          <w:u w:val="single"/>
        </w:rPr>
        <w:br/>
        <w:t xml:space="preserve">Wspólnoty </w:t>
      </w:r>
      <w:proofErr w:type="spellStart"/>
      <w:r>
        <w:rPr>
          <w:b/>
          <w:bCs/>
          <w:sz w:val="24"/>
          <w:szCs w:val="24"/>
          <w:u w:val="single"/>
        </w:rPr>
        <w:t>BraćArka</w:t>
      </w:r>
      <w:proofErr w:type="spellEnd"/>
      <w:r>
        <w:rPr>
          <w:b/>
          <w:bCs/>
          <w:sz w:val="24"/>
          <w:szCs w:val="24"/>
          <w:u w:val="single"/>
        </w:rPr>
        <w:t xml:space="preserve"> w Krzywej” (gm. Nowogród Bobrzański) zaopatrującego</w:t>
      </w:r>
    </w:p>
    <w:p w14:paraId="48E1E130" w14:textId="77777777" w:rsidR="00577860" w:rsidRDefault="00B93157">
      <w:pPr>
        <w:pStyle w:val="Teksttreci0"/>
        <w:spacing w:after="48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Schronisko Samopomocowe Wsparcia „Dom Wspólnoty </w:t>
      </w:r>
      <w:proofErr w:type="spellStart"/>
      <w:r>
        <w:rPr>
          <w:b/>
          <w:bCs/>
          <w:sz w:val="24"/>
          <w:szCs w:val="24"/>
          <w:u w:val="single"/>
        </w:rPr>
        <w:t>BraćArka</w:t>
      </w:r>
      <w:proofErr w:type="spellEnd"/>
      <w:r>
        <w:rPr>
          <w:b/>
          <w:bCs/>
          <w:sz w:val="24"/>
          <w:szCs w:val="24"/>
          <w:u w:val="single"/>
        </w:rPr>
        <w:t xml:space="preserve"> w Krzywej”</w:t>
      </w:r>
    </w:p>
    <w:p w14:paraId="1C88BED7" w14:textId="77777777" w:rsidR="00577860" w:rsidRDefault="00B93157">
      <w:pPr>
        <w:pStyle w:val="Teksttreci0"/>
        <w:jc w:val="both"/>
      </w:pPr>
      <w:r>
        <w:t>Państwowy Powiatowy Inspektor Sanitarny w Zielonej Górze, na podstawie sprawozdania z ba</w:t>
      </w:r>
      <w:r>
        <w:t>dań próbek wody pobranych z w/w ujęcia informuje, iż jakość wody uległa pogorszeniu pod względem mikrobiologicznym i nie spełnia wymagań określonych w rozporządzeniu Ministra Zdrowia z dnia 7 grudnia 2017 r. w sprawie jakości wody przeznaczonej do spożycia</w:t>
      </w:r>
      <w:r>
        <w:t xml:space="preserve"> przez ludzi (Dz. U. z 2017 r., poz. 2294 z </w:t>
      </w:r>
      <w:proofErr w:type="spellStart"/>
      <w:r>
        <w:t>późn</w:t>
      </w:r>
      <w:proofErr w:type="spellEnd"/>
      <w:r>
        <w:t>. zm.) z uwagi na obecność pojedynczych bakterii grupy coli. W dalszym ciągu nie spełnia wymagań pod względem fizykochemicznym określonych w w/w rozporządzeniu.</w:t>
      </w:r>
    </w:p>
    <w:p w14:paraId="450DEDC3" w14:textId="77777777" w:rsidR="00577860" w:rsidRDefault="00B93157">
      <w:pPr>
        <w:pStyle w:val="Teksttreci0"/>
        <w:jc w:val="both"/>
      </w:pPr>
      <w:r>
        <w:t>W związku z powyższym, woda do celów konsumpcyj</w:t>
      </w:r>
      <w:r>
        <w:t>nych, tj. do picia, przygotowywania posiłków i potraw, do mycia i płukania warzyw i owoców, do produkcji żywności, mycia naczyń i powierzchni mających kontakt z żywnością, a także do kąpieli noworodków i niemowląt powinna być używana wyłącznie po przegotow</w:t>
      </w:r>
      <w:r>
        <w:t>aniu. Woda może być wykorzystywana do codziennego mycia, prania odzieży, prac porządkowych (np. mycia podłóg) i spłukiwania toalet.</w:t>
      </w:r>
    </w:p>
    <w:p w14:paraId="42671966" w14:textId="77777777" w:rsidR="00577860" w:rsidRDefault="00B93157">
      <w:pPr>
        <w:spacing w:line="1" w:lineRule="exact"/>
        <w:sectPr w:rsidR="00577860">
          <w:type w:val="continuous"/>
          <w:pgSz w:w="11900" w:h="16840"/>
          <w:pgMar w:top="44" w:right="1373" w:bottom="982" w:left="1397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165100" distB="0" distL="0" distR="0" simplePos="0" relativeHeight="125829378" behindDoc="0" locked="0" layoutInCell="1" allowOverlap="1" wp14:anchorId="0455839C" wp14:editId="5FA6A18E">
            <wp:simplePos x="0" y="0"/>
            <wp:positionH relativeFrom="page">
              <wp:posOffset>901065</wp:posOffset>
            </wp:positionH>
            <wp:positionV relativeFrom="paragraph">
              <wp:posOffset>165100</wp:posOffset>
            </wp:positionV>
            <wp:extent cx="5723890" cy="81661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2389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62371" w14:textId="77777777" w:rsidR="00577860" w:rsidRDefault="00577860">
      <w:pPr>
        <w:spacing w:line="240" w:lineRule="exact"/>
        <w:rPr>
          <w:sz w:val="19"/>
          <w:szCs w:val="19"/>
        </w:rPr>
      </w:pPr>
    </w:p>
    <w:p w14:paraId="05CA612C" w14:textId="77777777" w:rsidR="00577860" w:rsidRDefault="00577860">
      <w:pPr>
        <w:spacing w:before="81" w:after="81" w:line="240" w:lineRule="exact"/>
        <w:rPr>
          <w:sz w:val="19"/>
          <w:szCs w:val="19"/>
        </w:rPr>
      </w:pPr>
    </w:p>
    <w:p w14:paraId="3FFE9486" w14:textId="77777777" w:rsidR="00577860" w:rsidRDefault="00577860">
      <w:pPr>
        <w:spacing w:line="1" w:lineRule="exact"/>
        <w:sectPr w:rsidR="00577860">
          <w:type w:val="continuous"/>
          <w:pgSz w:w="11900" w:h="16840"/>
          <w:pgMar w:top="44" w:right="0" w:bottom="44" w:left="0" w:header="0" w:footer="3" w:gutter="0"/>
          <w:cols w:space="720"/>
          <w:noEndnote/>
          <w:docGrid w:linePitch="360"/>
        </w:sectPr>
      </w:pPr>
    </w:p>
    <w:p w14:paraId="2494B3B8" w14:textId="54946766" w:rsidR="00577860" w:rsidRDefault="00577860">
      <w:pPr>
        <w:spacing w:line="1" w:lineRule="exact"/>
      </w:pPr>
    </w:p>
    <w:p w14:paraId="77BF67EA" w14:textId="77777777" w:rsidR="00577860" w:rsidRDefault="00B93157">
      <w:pPr>
        <w:pStyle w:val="Teksttreci0"/>
        <w:spacing w:after="34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Właściciel indywidualnego ujęcia </w:t>
      </w:r>
      <w:r>
        <w:rPr>
          <w:sz w:val="24"/>
          <w:szCs w:val="24"/>
        </w:rPr>
        <w:t>wody został zobowiązany do podjęcia działań naprawczych</w:t>
      </w:r>
      <w:r>
        <w:rPr>
          <w:sz w:val="24"/>
          <w:szCs w:val="24"/>
        </w:rPr>
        <w:br/>
        <w:t>celem doprowadzenia jakości wody do obowiązujących wymagań.</w:t>
      </w:r>
    </w:p>
    <w:p w14:paraId="014E7508" w14:textId="526E3823" w:rsidR="00342602" w:rsidRDefault="00B93157" w:rsidP="00342602">
      <w:pPr>
        <w:pStyle w:val="Teksttreci20"/>
        <w:ind w:firstLine="4111"/>
      </w:pPr>
      <w:r>
        <w:t>PAŃSTWOWY P</w:t>
      </w:r>
      <w:r w:rsidR="00342602">
        <w:t>O</w:t>
      </w:r>
      <w:r>
        <w:t>WIAT</w:t>
      </w:r>
      <w:r w:rsidR="00342602">
        <w:t>O</w:t>
      </w:r>
      <w:r>
        <w:t>WY</w:t>
      </w:r>
      <w:r w:rsidR="00342602" w:rsidRPr="00342602">
        <w:rPr>
          <w:smallCaps/>
          <w:sz w:val="22"/>
          <w:szCs w:val="22"/>
        </w:rPr>
        <w:t xml:space="preserve"> </w:t>
      </w:r>
      <w:r w:rsidR="00342602">
        <w:rPr>
          <w:smallCaps/>
          <w:sz w:val="22"/>
          <w:szCs w:val="22"/>
        </w:rPr>
        <w:t>inspektor</w:t>
      </w:r>
      <w:r w:rsidR="00342602">
        <w:t xml:space="preserve"> SANITARNY</w:t>
      </w:r>
      <w:r w:rsidR="00342602">
        <w:br/>
      </w:r>
      <w:r w:rsidR="00342602">
        <w:t xml:space="preserve">                                                                                         </w:t>
      </w:r>
      <w:r w:rsidR="00342602">
        <w:t>w Zielonej</w:t>
      </w:r>
      <w:r w:rsidR="00342602">
        <w:t xml:space="preserve"> Górze</w:t>
      </w:r>
    </w:p>
    <w:p w14:paraId="5C27DD19" w14:textId="77777777" w:rsidR="00342602" w:rsidRDefault="00342602" w:rsidP="00342602">
      <w:pPr>
        <w:pStyle w:val="Teksttreci20"/>
        <w:ind w:firstLine="4111"/>
      </w:pPr>
      <w:r>
        <w:t>z up. Z-ca Państwowego Powiatowego Inspektora Sanitarnego</w:t>
      </w:r>
    </w:p>
    <w:p w14:paraId="28590DBB" w14:textId="77777777" w:rsidR="00342602" w:rsidRDefault="00342602" w:rsidP="00342602">
      <w:pPr>
        <w:pStyle w:val="Teksttreci20"/>
        <w:ind w:firstLine="4111"/>
      </w:pPr>
      <w:r>
        <w:t xml:space="preserve">mgr Liliana </w:t>
      </w:r>
      <w:proofErr w:type="spellStart"/>
      <w:r>
        <w:t>Gintowt</w:t>
      </w:r>
      <w:proofErr w:type="spellEnd"/>
    </w:p>
    <w:p w14:paraId="02E9E973" w14:textId="77777777" w:rsidR="00342602" w:rsidRDefault="00342602" w:rsidP="00342602">
      <w:pPr>
        <w:pStyle w:val="Teksttreci20"/>
        <w:rPr>
          <w:i/>
          <w:iCs/>
          <w:color w:val="000000"/>
          <w:sz w:val="24"/>
          <w:szCs w:val="24"/>
        </w:rPr>
      </w:pPr>
      <w:r>
        <w:br/>
      </w:r>
    </w:p>
    <w:p w14:paraId="35997042" w14:textId="77777777" w:rsidR="00342602" w:rsidRDefault="00342602" w:rsidP="00342602">
      <w:pPr>
        <w:pStyle w:val="Teksttreci20"/>
        <w:rPr>
          <w:i/>
          <w:iCs/>
          <w:color w:val="000000"/>
          <w:sz w:val="24"/>
          <w:szCs w:val="24"/>
        </w:rPr>
      </w:pPr>
    </w:p>
    <w:p w14:paraId="46BDE60E" w14:textId="62AD8378" w:rsidR="00577860" w:rsidRDefault="00B93157" w:rsidP="00342602">
      <w:pPr>
        <w:pStyle w:val="Teksttreci20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Powyższe informacje obowiązują do czasu </w:t>
      </w:r>
      <w:r>
        <w:rPr>
          <w:i/>
          <w:iCs/>
          <w:color w:val="000000"/>
          <w:sz w:val="24"/>
          <w:szCs w:val="24"/>
        </w:rPr>
        <w:t>odwołania</w:t>
      </w:r>
    </w:p>
    <w:sectPr w:rsidR="00577860">
      <w:type w:val="continuous"/>
      <w:pgSz w:w="11900" w:h="16840"/>
      <w:pgMar w:top="44" w:right="1373" w:bottom="44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7C76" w14:textId="77777777" w:rsidR="00B93157" w:rsidRDefault="00B93157">
      <w:r>
        <w:separator/>
      </w:r>
    </w:p>
  </w:endnote>
  <w:endnote w:type="continuationSeparator" w:id="0">
    <w:p w14:paraId="18541674" w14:textId="77777777" w:rsidR="00B93157" w:rsidRDefault="00B9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3603" w14:textId="77777777" w:rsidR="00B93157" w:rsidRDefault="00B93157"/>
  </w:footnote>
  <w:footnote w:type="continuationSeparator" w:id="0">
    <w:p w14:paraId="01A07F0F" w14:textId="77777777" w:rsidR="00B93157" w:rsidRDefault="00B931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60"/>
    <w:rsid w:val="00342602"/>
    <w:rsid w:val="00577860"/>
    <w:rsid w:val="00B9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A690"/>
  <w15:docId w15:val="{CF5F700C-684D-4DCE-AC77-17546584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color w:val="BF586E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BF586E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BF586E"/>
      <w:sz w:val="14"/>
      <w:szCs w:val="14"/>
      <w:u w:val="none"/>
    </w:rPr>
  </w:style>
  <w:style w:type="paragraph" w:customStyle="1" w:styleId="Teksttreci0">
    <w:name w:val="Tekst treści"/>
    <w:basedOn w:val="Normalny"/>
    <w:link w:val="Teksttreci"/>
    <w:pPr>
      <w:spacing w:line="28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Pr>
      <w:rFonts w:ascii="Arial" w:eastAsia="Arial" w:hAnsi="Arial" w:cs="Arial"/>
      <w:color w:val="BF586E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line="199" w:lineRule="auto"/>
      <w:jc w:val="center"/>
    </w:pPr>
    <w:rPr>
      <w:rFonts w:ascii="Arial" w:eastAsia="Arial" w:hAnsi="Arial" w:cs="Arial"/>
      <w:color w:val="BF586E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pacing w:after="120" w:line="257" w:lineRule="auto"/>
      <w:ind w:right="2160"/>
      <w:jc w:val="right"/>
    </w:pPr>
    <w:rPr>
      <w:rFonts w:ascii="Arial" w:eastAsia="Arial" w:hAnsi="Arial" w:cs="Arial"/>
      <w:color w:val="BF586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msurynt</cp:lastModifiedBy>
  <cp:revision>2</cp:revision>
  <dcterms:created xsi:type="dcterms:W3CDTF">2022-01-21T06:50:00Z</dcterms:created>
  <dcterms:modified xsi:type="dcterms:W3CDTF">2022-01-21T06:54:00Z</dcterms:modified>
</cp:coreProperties>
</file>