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282C3C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230A1">
        <w:rPr>
          <w:rFonts w:ascii="Times New Roman" w:hAnsi="Times New Roman" w:cs="Times New Roman"/>
          <w:sz w:val="24"/>
          <w:szCs w:val="24"/>
        </w:rPr>
        <w:t>15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CBE738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DF680D">
        <w:rPr>
          <w:rFonts w:ascii="Times New Roman" w:hAnsi="Times New Roman" w:cs="Times New Roman"/>
        </w:rPr>
        <w:t>26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7D727D5C" w:rsidR="006B085D" w:rsidRPr="002230A1" w:rsidRDefault="006D16A0" w:rsidP="007274AF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DF680D">
        <w:rPr>
          <w:i w:val="0"/>
          <w:iCs w:val="0"/>
        </w:rPr>
        <w:t>Radosława Trojan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7274AF" w:rsidRPr="007274AF">
        <w:rPr>
          <w:bCs/>
          <w:i w:val="0"/>
        </w:rPr>
        <w:t>ENEA Operator Sp. z o.o. , ul. Strzeszyńska 58, 60-479 Poznań</w:t>
      </w:r>
      <w:r w:rsidR="0034758B" w:rsidRPr="007274AF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0</w:t>
      </w:r>
      <w:r w:rsidR="00DF680D">
        <w:rPr>
          <w:i w:val="0"/>
          <w:iCs w:val="0"/>
        </w:rPr>
        <w:t>7</w:t>
      </w:r>
      <w:r w:rsidR="005D43E5">
        <w:rPr>
          <w:i w:val="0"/>
          <w:iCs w:val="0"/>
        </w:rPr>
        <w:t xml:space="preserve"> lipca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15 września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DF680D">
        <w:rPr>
          <w:i w:val="0"/>
          <w:iCs w:val="0"/>
        </w:rPr>
        <w:t>31</w:t>
      </w:r>
      <w:r w:rsidR="00FF3ED4" w:rsidRPr="006B085D">
        <w:rPr>
          <w:i w:val="0"/>
          <w:iCs w:val="0"/>
        </w:rPr>
        <w:t xml:space="preserve">/CP/2021 w sprawie  lokalizacji inwestycji celu publicznego pn. </w:t>
      </w:r>
      <w:bookmarkStart w:id="1" w:name="_Hlk60042291"/>
      <w:r w:rsidR="00FF3ED4" w:rsidRPr="006B085D">
        <w:rPr>
          <w:i w:val="0"/>
          <w:iCs w:val="0"/>
        </w:rPr>
        <w:t>budowa</w:t>
      </w:r>
      <w:bookmarkStart w:id="2" w:name="_Hlk11753723"/>
      <w:bookmarkEnd w:id="1"/>
      <w:r w:rsidR="00FF3ED4" w:rsidRPr="001A3DA7">
        <w:rPr>
          <w:bCs/>
        </w:rPr>
        <w:t xml:space="preserve"> </w:t>
      </w:r>
      <w:bookmarkStart w:id="3" w:name="_Hlk516647566"/>
      <w:bookmarkEnd w:id="2"/>
      <w:r w:rsidR="00FF3ED4" w:rsidRPr="00915FAE">
        <w:rPr>
          <w:bCs/>
        </w:rPr>
        <w:t xml:space="preserve"> </w:t>
      </w:r>
      <w:bookmarkEnd w:id="3"/>
      <w:r w:rsidR="00DF680D" w:rsidRPr="00DF680D">
        <w:rPr>
          <w:bCs/>
          <w:i w:val="0"/>
          <w:iCs w:val="0"/>
        </w:rPr>
        <w:t>sieci elektroenergetycznej kablowej SN 20kV, na działce nr ewid. 14/2 w obrębie Dobroszów Wielki w gminie Nowogród Bobrzański</w:t>
      </w:r>
      <w:r w:rsidR="00DF680D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9E86387" w14:textId="27A64D8C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C3FB5C" w14:textId="77777777" w:rsidR="000E0EE0" w:rsidRDefault="000E0EE0" w:rsidP="000E0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7D8EED15" w14:textId="77777777" w:rsidR="000E0EE0" w:rsidRDefault="000E0EE0" w:rsidP="000E0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6F2A37B6" w14:textId="77777777" w:rsidR="000E0EE0" w:rsidRDefault="000E0EE0" w:rsidP="000E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82F56" w14:textId="77777777" w:rsidR="000E0EE0" w:rsidRDefault="000E0EE0" w:rsidP="000E0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1FCC657D" w14:textId="77777777" w:rsidR="002230A1" w:rsidRDefault="00223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CEF3D9D" w14:textId="7777777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0EE0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50CC0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DF680D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2021-09-15T09:07:00Z</cp:lastPrinted>
  <dcterms:created xsi:type="dcterms:W3CDTF">2021-09-15T09:07:00Z</dcterms:created>
  <dcterms:modified xsi:type="dcterms:W3CDTF">2021-09-15T12:42:00Z</dcterms:modified>
</cp:coreProperties>
</file>