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2145" w14:textId="77777777" w:rsidR="005F6255" w:rsidRDefault="005F6255">
      <w:pPr>
        <w:spacing w:after="493" w:line="1" w:lineRule="exact"/>
      </w:pPr>
    </w:p>
    <w:p w14:paraId="061F212C" w14:textId="77777777" w:rsidR="005F6255" w:rsidRDefault="005F6255">
      <w:pPr>
        <w:spacing w:line="1" w:lineRule="exact"/>
        <w:sectPr w:rsidR="005F6255">
          <w:pgSz w:w="11900" w:h="16840"/>
          <w:pgMar w:top="1194" w:right="1251" w:bottom="941" w:left="1678" w:header="766" w:footer="513" w:gutter="0"/>
          <w:pgNumType w:start="1"/>
          <w:cols w:space="720"/>
          <w:noEndnote/>
          <w:docGrid w:linePitch="360"/>
        </w:sectPr>
      </w:pPr>
    </w:p>
    <w:p w14:paraId="734844F0" w14:textId="77777777" w:rsidR="005F6255" w:rsidRDefault="005F6255">
      <w:pPr>
        <w:spacing w:line="119" w:lineRule="exact"/>
        <w:rPr>
          <w:sz w:val="10"/>
          <w:szCs w:val="10"/>
        </w:rPr>
      </w:pPr>
    </w:p>
    <w:p w14:paraId="36898E9E" w14:textId="77777777" w:rsidR="005F6255" w:rsidRDefault="005F6255">
      <w:pPr>
        <w:spacing w:line="1" w:lineRule="exact"/>
        <w:sectPr w:rsidR="005F6255">
          <w:type w:val="continuous"/>
          <w:pgSz w:w="11900" w:h="16840"/>
          <w:pgMar w:top="1194" w:right="0" w:bottom="941" w:left="0" w:header="0" w:footer="3" w:gutter="0"/>
          <w:cols w:space="720"/>
          <w:noEndnote/>
          <w:docGrid w:linePitch="360"/>
        </w:sectPr>
      </w:pPr>
    </w:p>
    <w:p w14:paraId="56311EBC" w14:textId="77777777" w:rsidR="005F6255" w:rsidRDefault="00BF6215">
      <w:pPr>
        <w:pStyle w:val="Teksttreci0"/>
        <w:spacing w:after="120" w:line="379" w:lineRule="auto"/>
        <w:jc w:val="center"/>
      </w:pPr>
      <w:r>
        <w:rPr>
          <w:b/>
          <w:bCs/>
        </w:rPr>
        <w:t>KOMUNI KAT</w:t>
      </w:r>
    </w:p>
    <w:p w14:paraId="3574FC3F" w14:textId="77777777" w:rsidR="005F6255" w:rsidRDefault="00BF6215">
      <w:pPr>
        <w:pStyle w:val="Teksttreci0"/>
        <w:spacing w:after="380" w:line="379" w:lineRule="auto"/>
        <w:jc w:val="center"/>
      </w:pPr>
      <w:r>
        <w:rPr>
          <w:b/>
          <w:bCs/>
        </w:rPr>
        <w:t>Państwowego Powiatowego Inspektora Sanitarnego w Zielonej Górze</w:t>
      </w:r>
      <w:r>
        <w:rPr>
          <w:b/>
          <w:bCs/>
        </w:rPr>
        <w:br/>
        <w:t>z dnia 01.07.2021 roku</w:t>
      </w:r>
      <w:r>
        <w:rPr>
          <w:b/>
          <w:bCs/>
        </w:rPr>
        <w:br/>
        <w:t>w sprawie warunkowej przydatności wody do spożycia</w:t>
      </w:r>
      <w:r>
        <w:rPr>
          <w:b/>
          <w:bCs/>
        </w:rPr>
        <w:br/>
      </w:r>
      <w:r>
        <w:rPr>
          <w:b/>
          <w:bCs/>
          <w:u w:val="single"/>
        </w:rPr>
        <w:t xml:space="preserve">z wodociągu publicznego w Pielice (gm. </w:t>
      </w:r>
      <w:r>
        <w:rPr>
          <w:b/>
          <w:bCs/>
          <w:u w:val="single"/>
        </w:rPr>
        <w:t>Nowogród Bobrzański)</w:t>
      </w:r>
      <w:r>
        <w:rPr>
          <w:b/>
          <w:bCs/>
          <w:u w:val="single"/>
        </w:rPr>
        <w:br/>
        <w:t>zaopatrującego miejscowość: Drągowina, Kaczenice, Sobolice, Kamionka, Kotowice,</w:t>
      </w:r>
      <w:r>
        <w:rPr>
          <w:b/>
          <w:bCs/>
          <w:u w:val="single"/>
        </w:rPr>
        <w:br/>
        <w:t xml:space="preserve">Niwiska, </w:t>
      </w:r>
      <w:proofErr w:type="spellStart"/>
      <w:r>
        <w:rPr>
          <w:b/>
          <w:bCs/>
          <w:u w:val="single"/>
        </w:rPr>
        <w:t>Pierzwin</w:t>
      </w:r>
      <w:proofErr w:type="spellEnd"/>
      <w:r>
        <w:rPr>
          <w:b/>
          <w:bCs/>
          <w:u w:val="single"/>
        </w:rPr>
        <w:t>, Przybymierz, Skibice, Urzuty, Pielice gm. Nowogród Bobrzański</w:t>
      </w:r>
      <w:r>
        <w:rPr>
          <w:b/>
          <w:bCs/>
          <w:u w:val="single"/>
        </w:rPr>
        <w:br/>
        <w:t>oraz Piaski gin. Świdnica</w:t>
      </w:r>
    </w:p>
    <w:p w14:paraId="63FDD094" w14:textId="77777777" w:rsidR="005F6255" w:rsidRDefault="00BF6215">
      <w:pPr>
        <w:pStyle w:val="Teksttreci0"/>
        <w:spacing w:after="0"/>
        <w:jc w:val="both"/>
      </w:pPr>
      <w:r>
        <w:t>Państwowy Powiatowy Inspektor Sanitarny w Zielon</w:t>
      </w:r>
      <w:r>
        <w:t xml:space="preserve">ej Górze, na podstawie sprawozdania z badań próbek wody pobranych z ww. wodociągu informuje, iż jakość wody uległa pogorszeniu pod względem mikrobiologicznym i nie spełnia wymagań określonych w rozporządzeniu Ministra Zdrowia z dnia 7 grudnia 2017 </w:t>
      </w:r>
      <w:r>
        <w:rPr>
          <w:color w:val="000000"/>
        </w:rPr>
        <w:t xml:space="preserve">r. </w:t>
      </w:r>
      <w:r>
        <w:t>w spr</w:t>
      </w:r>
      <w:r>
        <w:t xml:space="preserve">awie jakości wody przeznaczonej do spożycia przez </w:t>
      </w:r>
      <w:r>
        <w:rPr>
          <w:color w:val="000000"/>
        </w:rPr>
        <w:t xml:space="preserve">ludzi </w:t>
      </w:r>
      <w:r>
        <w:t xml:space="preserve">(Dz. </w:t>
      </w:r>
      <w:r>
        <w:rPr>
          <w:color w:val="000000"/>
        </w:rPr>
        <w:t xml:space="preserve">U. </w:t>
      </w:r>
      <w:r>
        <w:t xml:space="preserve">z 2017 r., poz. 2294 z </w:t>
      </w:r>
      <w:proofErr w:type="spellStart"/>
      <w:r>
        <w:t>późn</w:t>
      </w:r>
      <w:proofErr w:type="spellEnd"/>
      <w:r>
        <w:t xml:space="preserve">. zm.) z uwagi na obecność podwyższonej ogólnej </w:t>
      </w:r>
      <w:r>
        <w:rPr>
          <w:color w:val="000000"/>
        </w:rPr>
        <w:t xml:space="preserve">liczby </w:t>
      </w:r>
      <w:r>
        <w:t>mikroorganizmów.</w:t>
      </w:r>
    </w:p>
    <w:p w14:paraId="1B37B9D9" w14:textId="7379A91A" w:rsidR="005F6255" w:rsidRDefault="00BF6215">
      <w:pPr>
        <w:pStyle w:val="Teksttreci0"/>
        <w:jc w:val="both"/>
      </w:pPr>
      <w:r>
        <w:t>W związku z powyższym woda do celów konsumpcyjnych, tj. do picia, przygotowywania posiłkó</w:t>
      </w:r>
      <w:r>
        <w:t xml:space="preserve">w i potraw, do mycia i płukania warzyw i owoców, do produkcji żywności, mycia naczyń </w:t>
      </w:r>
      <w:r>
        <w:rPr>
          <w:color w:val="000000"/>
        </w:rPr>
        <w:t xml:space="preserve">i </w:t>
      </w:r>
      <w:r>
        <w:t xml:space="preserve">powierzchni mających kontakt z żywnością, a także do kąpieli noworodków powinna być używana </w:t>
      </w:r>
      <w:r>
        <w:rPr>
          <w:b/>
          <w:bCs/>
        </w:rPr>
        <w:t xml:space="preserve">wyłącznie po przegotowaniu. Woda może być wykorzystywana </w:t>
      </w:r>
      <w:r>
        <w:rPr>
          <w:b/>
          <w:bCs/>
          <w:color w:val="000000"/>
        </w:rPr>
        <w:t xml:space="preserve">do </w:t>
      </w:r>
      <w:r>
        <w:rPr>
          <w:b/>
          <w:bCs/>
        </w:rPr>
        <w:t xml:space="preserve">innych celów </w:t>
      </w:r>
      <w:proofErr w:type="spellStart"/>
      <w:r>
        <w:rPr>
          <w:b/>
          <w:bCs/>
        </w:rPr>
        <w:t>socj</w:t>
      </w:r>
      <w:r>
        <w:rPr>
          <w:b/>
          <w:bCs/>
        </w:rPr>
        <w:t>alno</w:t>
      </w:r>
      <w:proofErr w:type="spellEnd"/>
      <w:r>
        <w:rPr>
          <w:b/>
          <w:bCs/>
        </w:rPr>
        <w:t xml:space="preserve"> </w:t>
      </w:r>
      <w:r>
        <w:rPr>
          <w:b/>
          <w:bCs/>
          <w:color w:val="6A6A6A"/>
        </w:rPr>
        <w:t xml:space="preserve">- </w:t>
      </w:r>
      <w:r>
        <w:rPr>
          <w:b/>
          <w:bCs/>
        </w:rPr>
        <w:t>bytowych, higienicznych i domowych, a także do urządzeń sanitarnych (WC).</w:t>
      </w:r>
    </w:p>
    <w:p w14:paraId="3EC00C9B" w14:textId="77777777" w:rsidR="005F6255" w:rsidRDefault="00BF6215">
      <w:pPr>
        <w:pStyle w:val="Teksttreci0"/>
        <w:spacing w:after="360" w:line="240" w:lineRule="auto"/>
        <w:jc w:val="center"/>
      </w:pPr>
      <w:r>
        <w:rPr>
          <w:i/>
          <w:iCs/>
          <w:color w:val="000000"/>
        </w:rPr>
        <w:t>Powyższe informacje obowiązują do czasu odwołania</w:t>
      </w:r>
    </w:p>
    <w:sectPr w:rsidR="005F6255">
      <w:type w:val="continuous"/>
      <w:pgSz w:w="11900" w:h="16840"/>
      <w:pgMar w:top="1194" w:right="1251" w:bottom="941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0C05" w14:textId="77777777" w:rsidR="00BF6215" w:rsidRDefault="00BF6215">
      <w:r>
        <w:separator/>
      </w:r>
    </w:p>
  </w:endnote>
  <w:endnote w:type="continuationSeparator" w:id="0">
    <w:p w14:paraId="609F4522" w14:textId="77777777" w:rsidR="00BF6215" w:rsidRDefault="00BF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0E68" w14:textId="77777777" w:rsidR="00BF6215" w:rsidRDefault="00BF6215"/>
  </w:footnote>
  <w:footnote w:type="continuationSeparator" w:id="0">
    <w:p w14:paraId="41FEA5AE" w14:textId="77777777" w:rsidR="00BF6215" w:rsidRDefault="00BF62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5"/>
    <w:rsid w:val="005F6255"/>
    <w:rsid w:val="007136EF"/>
    <w:rsid w:val="0085365E"/>
    <w:rsid w:val="009E353B"/>
    <w:rsid w:val="00BF6215"/>
    <w:rsid w:val="00C801B0"/>
    <w:rsid w:val="00C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8872"/>
  <w15:docId w15:val="{29D6DA60-CFAE-43C9-A778-74F858F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D85D51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340" w:line="302" w:lineRule="auto"/>
    </w:pPr>
    <w:rPr>
      <w:rFonts w:ascii="Times New Roman" w:eastAsia="Times New Roman" w:hAnsi="Times New Roman" w:cs="Times New Roman"/>
      <w:color w:val="171717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before="1580" w:after="120" w:line="329" w:lineRule="auto"/>
      <w:jc w:val="right"/>
    </w:pPr>
    <w:rPr>
      <w:rFonts w:ascii="Arial" w:eastAsia="Arial" w:hAnsi="Arial" w:cs="Arial"/>
      <w:color w:val="D85D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msurynt</cp:lastModifiedBy>
  <cp:revision>6</cp:revision>
  <dcterms:created xsi:type="dcterms:W3CDTF">2021-07-05T06:58:00Z</dcterms:created>
  <dcterms:modified xsi:type="dcterms:W3CDTF">2021-07-05T07:10:00Z</dcterms:modified>
</cp:coreProperties>
</file>