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0FA5" w14:textId="77777777" w:rsidR="001725E3" w:rsidRDefault="00385AD8">
      <w:pPr>
        <w:pStyle w:val="Teksttreci20"/>
        <w:spacing w:after="200" w:line="240" w:lineRule="auto"/>
        <w:ind w:firstLine="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3451D09E" wp14:editId="41BD0E3F">
            <wp:simplePos x="0" y="0"/>
            <wp:positionH relativeFrom="page">
              <wp:posOffset>590550</wp:posOffset>
            </wp:positionH>
            <wp:positionV relativeFrom="paragraph">
              <wp:posOffset>292100</wp:posOffset>
            </wp:positionV>
            <wp:extent cx="1969135" cy="96901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6913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POWIATOWA STACJA SANITARNO-EPIDEMIOLOGICZNA W ZIELONEJ GÓRZE</w:t>
      </w:r>
    </w:p>
    <w:p w14:paraId="2D8F0476" w14:textId="77777777" w:rsidR="001725E3" w:rsidRDefault="00385AD8">
      <w:pPr>
        <w:pStyle w:val="Teksttreci20"/>
        <w:spacing w:after="120" w:line="317" w:lineRule="auto"/>
        <w:ind w:left="50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65-470 Zielona Góra, ul. Jasna 10 teł. (68) 325-46-71 do 75, fax (68) 351-47-96 </w:t>
      </w:r>
      <w:hyperlink r:id="rId8" w:history="1">
        <w:r>
          <w:rPr>
            <w:b/>
            <w:bCs/>
            <w:sz w:val="20"/>
            <w:szCs w:val="20"/>
            <w:u w:val="single"/>
            <w:lang w:val="en-US" w:eastAsia="en-US" w:bidi="en-US"/>
          </w:rPr>
          <w:t>http://bip.wsse.gorzow.pl/pssezielonagora/</w:t>
        </w:r>
      </w:hyperlink>
      <w:r>
        <w:rPr>
          <w:b/>
          <w:bCs/>
          <w:sz w:val="20"/>
          <w:szCs w:val="20"/>
          <w:u w:val="single"/>
          <w:lang w:val="en-US" w:eastAsia="en-US" w:bidi="en-US"/>
        </w:rPr>
        <w:t xml:space="preserve"> </w:t>
      </w:r>
      <w:r>
        <w:rPr>
          <w:b/>
          <w:bCs/>
          <w:sz w:val="20"/>
          <w:szCs w:val="20"/>
        </w:rPr>
        <w:t xml:space="preserve">e-mail: </w:t>
      </w:r>
      <w:hyperlink r:id="rId9" w:history="1">
        <w:r>
          <w:rPr>
            <w:b/>
            <w:bCs/>
            <w:sz w:val="20"/>
            <w:szCs w:val="20"/>
            <w:lang w:val="en-US" w:eastAsia="en-US" w:bidi="en-US"/>
          </w:rPr>
          <w:t>pssezielonagora@wsse.gorzow.pl</w:t>
        </w:r>
      </w:hyperlink>
      <w:r>
        <w:rPr>
          <w:b/>
          <w:bCs/>
          <w:sz w:val="20"/>
          <w:szCs w:val="20"/>
          <w:lang w:val="en-US" w:eastAsia="en-US" w:bidi="en-US"/>
        </w:rPr>
        <w:t xml:space="preserve"> </w:t>
      </w:r>
      <w:r>
        <w:rPr>
          <w:b/>
          <w:bCs/>
          <w:sz w:val="20"/>
          <w:szCs w:val="20"/>
        </w:rPr>
        <w:t>NIP: 929-10-85-602</w:t>
      </w:r>
    </w:p>
    <w:p w14:paraId="62AADC56" w14:textId="77777777" w:rsidR="001725E3" w:rsidRDefault="00385AD8">
      <w:pPr>
        <w:pStyle w:val="Teksttreci20"/>
        <w:pBdr>
          <w:bottom w:val="single" w:sz="4" w:space="0" w:color="auto"/>
        </w:pBdr>
        <w:spacing w:after="120" w:line="240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PAŃSTWOWY POWIATOWY INSPEKTOR SANITARNY W ZIELONEJ GÓRZE</w:t>
      </w:r>
    </w:p>
    <w:p w14:paraId="4FD3B54B" w14:textId="3208B71A" w:rsidR="001725E3" w:rsidRDefault="00385AD8">
      <w:pPr>
        <w:pStyle w:val="Teksttreci0"/>
        <w:spacing w:after="26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0CD8605B" wp14:editId="63F531E3">
                <wp:simplePos x="0" y="0"/>
                <wp:positionH relativeFrom="page">
                  <wp:posOffset>1093470</wp:posOffset>
                </wp:positionH>
                <wp:positionV relativeFrom="paragraph">
                  <wp:posOffset>12700</wp:posOffset>
                </wp:positionV>
                <wp:extent cx="1140460" cy="1511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68182A" w14:textId="77777777" w:rsidR="001725E3" w:rsidRDefault="00385AD8">
                            <w:pPr>
                              <w:pStyle w:val="Teksttreci20"/>
                              <w:spacing w:line="240" w:lineRule="auto"/>
                              <w:ind w:firstLine="0"/>
                              <w:jc w:val="both"/>
                            </w:pPr>
                            <w:r>
                              <w:t>HK-All.9020.7.1.2021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6.100000000000009pt;margin-top:1.pt;width:89.799999999999997pt;height:11.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HK-All.9020.7.1.2021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Zielona Góra,</w:t>
      </w:r>
      <w:r w:rsidR="00B87393">
        <w:t xml:space="preserve">24 </w:t>
      </w:r>
      <w:r>
        <w:t xml:space="preserve"> czerw</w:t>
      </w:r>
      <w:r>
        <w:t>ca 2021 r.</w:t>
      </w:r>
    </w:p>
    <w:p w14:paraId="07DEE739" w14:textId="18F97F1C" w:rsidR="001725E3" w:rsidRDefault="00385AD8">
      <w:pPr>
        <w:pStyle w:val="Nagwek10"/>
        <w:keepNext/>
        <w:keepLines/>
      </w:pPr>
      <w:bookmarkStart w:id="0" w:name="bookmark0"/>
      <w:r>
        <w:t>DECYZJA NR</w:t>
      </w:r>
      <w:r w:rsidR="008214ED">
        <w:t xml:space="preserve"> </w:t>
      </w:r>
      <w:r>
        <w:t>M/2</w:t>
      </w:r>
      <w:r w:rsidR="008214ED">
        <w:t>76</w:t>
      </w:r>
      <w:r>
        <w:t xml:space="preserve"> /NS-HK- </w:t>
      </w:r>
      <w:r w:rsidR="008214ED">
        <w:rPr>
          <w:i/>
          <w:iCs/>
        </w:rPr>
        <w:t>28</w:t>
      </w:r>
      <w:r>
        <w:t xml:space="preserve"> /2021</w:t>
      </w:r>
      <w:bookmarkEnd w:id="0"/>
    </w:p>
    <w:p w14:paraId="0D593B8B" w14:textId="77777777" w:rsidR="001725E3" w:rsidRDefault="00385AD8">
      <w:pPr>
        <w:pStyle w:val="Teksttreci20"/>
        <w:spacing w:after="200"/>
        <w:ind w:firstLine="700"/>
        <w:jc w:val="both"/>
      </w:pPr>
      <w:r>
        <w:t>Państwowy Powiatowy Inspektor Sanitarny w Zielonej Górze na podstawie art. 104 § I ustawy z dnia 14 czerwca 1960 r. Kodeks postępowania administracyjnego (</w:t>
      </w:r>
      <w:proofErr w:type="spellStart"/>
      <w:r>
        <w:t>t.j</w:t>
      </w:r>
      <w:proofErr w:type="spellEnd"/>
      <w:r>
        <w:t>. Dz.U. z 2021 r. poz. 735.), art. 27 ust. 1 ustawy z dn</w:t>
      </w:r>
      <w:r>
        <w:t>ia 14 marca 1985 r. o Państwowej Inspekcji Sanitarnej (</w:t>
      </w:r>
      <w:proofErr w:type="spellStart"/>
      <w:r>
        <w:t>t.j</w:t>
      </w:r>
      <w:proofErr w:type="spellEnd"/>
      <w:r>
        <w:t>. Dz.U. z 2021 r. poz. 195), art. 12 ust. I ustawy z dnia 7 czerwca 2001 r. o zbiorowym zaopatrzeniu w wodę i zbiorowym odprowadzaniu ścieków (</w:t>
      </w:r>
      <w:proofErr w:type="spellStart"/>
      <w:r>
        <w:t>t.j</w:t>
      </w:r>
      <w:proofErr w:type="spellEnd"/>
      <w:r>
        <w:t>. Dz.U. z 2020 r. poz. 2028), § 3 ust. 3 pkt 1, § 21</w:t>
      </w:r>
      <w:r>
        <w:t xml:space="preserve"> ust. 1 pkt 3 i ust. 3 pkt 1 oraz ust. 6 i 8 rozporządzenia Ministra Zdrowia z dnia 7 grudnia 2017 r. w sprawie jakości wody przeznaczonej do spożycia przez ludzi (Dz.U. z 2017 r. poz. 2294 z </w:t>
      </w:r>
      <w:proofErr w:type="spellStart"/>
      <w:r>
        <w:t>późn</w:t>
      </w:r>
      <w:proofErr w:type="spellEnd"/>
      <w:r>
        <w:t>. zm.), po zapoznaniu się ze sprawozdaniami z badań nr SB/23</w:t>
      </w:r>
      <w:r>
        <w:t>791/03/2021, nr SB/23792/03/2021, nr SB/23792/03/2021 z dnia 19.03.2021 r. próbek wody pobranych w ramach kontroli wewnętrznej nad jakością wody w dniu 15.03.2021 r., z wodociągu publicznego o produkcji &gt; 100&lt;l000 m</w:t>
      </w:r>
      <w:r>
        <w:rPr>
          <w:vertAlign w:val="superscript"/>
        </w:rPr>
        <w:t>3</w:t>
      </w:r>
      <w:r>
        <w:t xml:space="preserve">/d w Bogaczowic, którego </w:t>
      </w:r>
      <w:r>
        <w:t xml:space="preserve">administratorem jest Spółka </w:t>
      </w:r>
      <w:proofErr w:type="spellStart"/>
      <w:r>
        <w:t>Wodno</w:t>
      </w:r>
      <w:proofErr w:type="spellEnd"/>
      <w:r>
        <w:t xml:space="preserve"> - Ściekowa Miasta i Gminy Nowogród Bobrzański, 66-010 Nowogród Bobrzański, ul. Słowackiego 11</w:t>
      </w:r>
    </w:p>
    <w:p w14:paraId="334E0210" w14:textId="77777777" w:rsidR="001725E3" w:rsidRDefault="00385AD8">
      <w:pPr>
        <w:pStyle w:val="Teksttreci20"/>
        <w:spacing w:line="372" w:lineRule="auto"/>
        <w:ind w:firstLine="0"/>
        <w:jc w:val="center"/>
      </w:pPr>
      <w:r>
        <w:rPr>
          <w:b/>
          <w:bCs/>
          <w:u w:val="single"/>
        </w:rPr>
        <w:t>stwierdza</w:t>
      </w:r>
    </w:p>
    <w:p w14:paraId="52B1ECFD" w14:textId="77777777" w:rsidR="001725E3" w:rsidRDefault="00385AD8">
      <w:pPr>
        <w:pStyle w:val="Teksttreci20"/>
        <w:spacing w:line="372" w:lineRule="auto"/>
        <w:ind w:firstLine="0"/>
        <w:jc w:val="center"/>
      </w:pPr>
      <w:r>
        <w:rPr>
          <w:b/>
          <w:bCs/>
        </w:rPr>
        <w:t>warunkową przydatność wody do spożycia przez ludzi z wodociągu publicznego w Bogaczowic</w:t>
      </w:r>
      <w:r>
        <w:rPr>
          <w:b/>
          <w:bCs/>
        </w:rPr>
        <w:br/>
      </w:r>
      <w:r>
        <w:rPr>
          <w:b/>
          <w:bCs/>
          <w:u w:val="single"/>
        </w:rPr>
        <w:t>i nakazuje</w:t>
      </w:r>
    </w:p>
    <w:p w14:paraId="0EDD8333" w14:textId="77777777" w:rsidR="001725E3" w:rsidRDefault="00385AD8">
      <w:pPr>
        <w:pStyle w:val="Teksttreci20"/>
        <w:spacing w:line="372" w:lineRule="auto"/>
        <w:ind w:firstLine="0"/>
        <w:jc w:val="center"/>
      </w:pPr>
      <w:r>
        <w:rPr>
          <w:b/>
          <w:bCs/>
        </w:rPr>
        <w:t xml:space="preserve">Spółce </w:t>
      </w:r>
      <w:proofErr w:type="spellStart"/>
      <w:r>
        <w:rPr>
          <w:b/>
          <w:bCs/>
        </w:rPr>
        <w:t>Wodno</w:t>
      </w:r>
      <w:proofErr w:type="spellEnd"/>
      <w:r>
        <w:rPr>
          <w:b/>
          <w:bCs/>
        </w:rPr>
        <w:t xml:space="preserve"> - Ście</w:t>
      </w:r>
      <w:r>
        <w:rPr>
          <w:b/>
          <w:bCs/>
        </w:rPr>
        <w:t>kowej Miasta i Gminy Nowogród Bobrzański</w:t>
      </w:r>
    </w:p>
    <w:p w14:paraId="62FEF479" w14:textId="77777777" w:rsidR="001725E3" w:rsidRDefault="00385AD8">
      <w:pPr>
        <w:pStyle w:val="Teksttreci20"/>
        <w:spacing w:after="200" w:line="372" w:lineRule="auto"/>
        <w:ind w:firstLine="0"/>
        <w:jc w:val="center"/>
      </w:pPr>
      <w:r>
        <w:rPr>
          <w:b/>
          <w:bCs/>
        </w:rPr>
        <w:t>66-010 Nowogród Bobrzański, ul. Słowackiego 11</w:t>
      </w:r>
    </w:p>
    <w:p w14:paraId="69F5A198" w14:textId="77777777" w:rsidR="001725E3" w:rsidRDefault="00385AD8">
      <w:pPr>
        <w:pStyle w:val="Teksttreci20"/>
        <w:numPr>
          <w:ilvl w:val="0"/>
          <w:numId w:val="1"/>
        </w:numPr>
        <w:tabs>
          <w:tab w:val="left" w:pos="328"/>
        </w:tabs>
        <w:ind w:left="420" w:hanging="420"/>
        <w:jc w:val="both"/>
      </w:pPr>
      <w:r>
        <w:t xml:space="preserve">Zapewnić w wodociągu publicznym w Bogaczowic wodę o właściwych parametrach w zakresie zawartości mętności, zgodnie z załącznikiem nr 1 w części C, tabela nr 2 do </w:t>
      </w:r>
      <w:r>
        <w:t xml:space="preserve">rozporządzenia Ministra Zdrowia z dnia 7 grudnia 2017 r. w sprawie jakości wody przeznaczonej do spożycia przez ludzi (Dz.U. z 2017 r. poz. 2294 z </w:t>
      </w:r>
      <w:proofErr w:type="spellStart"/>
      <w:r>
        <w:t>późn</w:t>
      </w:r>
      <w:proofErr w:type="spellEnd"/>
      <w:r>
        <w:t>. zm.).</w:t>
      </w:r>
    </w:p>
    <w:p w14:paraId="0F4523AE" w14:textId="77777777" w:rsidR="001725E3" w:rsidRDefault="00385AD8">
      <w:pPr>
        <w:pStyle w:val="Teksttreci20"/>
        <w:numPr>
          <w:ilvl w:val="0"/>
          <w:numId w:val="1"/>
        </w:numPr>
        <w:tabs>
          <w:tab w:val="left" w:pos="328"/>
        </w:tabs>
        <w:spacing w:after="260"/>
        <w:ind w:left="420" w:hanging="420"/>
        <w:jc w:val="both"/>
      </w:pPr>
      <w:r>
        <w:t>W okresie warunkowej przydatności wody do spożycia, utrzymać w wodzie z wodociągu publicznego w B</w:t>
      </w:r>
      <w:r>
        <w:t>ogaczowic, wartość dla parametru mętności na poziomie nic przekraczającym 5,0 NTU.</w:t>
      </w:r>
    </w:p>
    <w:p w14:paraId="6A768D6B" w14:textId="368E2532" w:rsidR="001725E3" w:rsidRDefault="00385AD8">
      <w:pPr>
        <w:pStyle w:val="Teksttreci0"/>
        <w:spacing w:after="200" w:line="446" w:lineRule="auto"/>
        <w:jc w:val="center"/>
      </w:pPr>
      <w:r>
        <w:t>Powyższe obow</w:t>
      </w:r>
      <w:r>
        <w:t>iązki wymienione w pkt 1 i 2</w:t>
      </w:r>
      <w:r>
        <w:br/>
        <w:t>należy wykonać w terminie do dnia 12 lipca 2021 r.</w:t>
      </w:r>
    </w:p>
    <w:p w14:paraId="611C3F73" w14:textId="77777777" w:rsidR="001725E3" w:rsidRDefault="00385AD8">
      <w:pPr>
        <w:pStyle w:val="Teksttreci0"/>
        <w:spacing w:after="200" w:line="415" w:lineRule="auto"/>
        <w:jc w:val="center"/>
      </w:pPr>
      <w:r>
        <w:rPr>
          <w:u w:val="single"/>
        </w:rPr>
        <w:t>UZASADNIENIE</w:t>
      </w:r>
    </w:p>
    <w:p w14:paraId="13BB091B" w14:textId="77777777" w:rsidR="001725E3" w:rsidRDefault="00385AD8">
      <w:pPr>
        <w:pStyle w:val="Teksttreci20"/>
        <w:spacing w:line="372" w:lineRule="auto"/>
        <w:ind w:firstLine="700"/>
        <w:jc w:val="both"/>
      </w:pPr>
      <w:r>
        <w:t xml:space="preserve">Dnia 15.03.2021 r. w ramach kontroli wewnętrznej pobrano do badań </w:t>
      </w:r>
      <w:r>
        <w:t>laboratoryjnych 3 próbki wody z wodociągu publicznego w Bogaczowic o produkcji &gt; 100&lt;l 000 m</w:t>
      </w:r>
      <w:r>
        <w:rPr>
          <w:vertAlign w:val="superscript"/>
        </w:rPr>
        <w:t>3</w:t>
      </w:r>
      <w:r>
        <w:t>/d z następujących punktów:</w:t>
      </w:r>
    </w:p>
    <w:p w14:paraId="0958FA9F" w14:textId="77777777" w:rsidR="001725E3" w:rsidRDefault="00385AD8">
      <w:pPr>
        <w:pStyle w:val="Teksttreci20"/>
        <w:numPr>
          <w:ilvl w:val="0"/>
          <w:numId w:val="2"/>
        </w:numPr>
        <w:tabs>
          <w:tab w:val="left" w:pos="713"/>
        </w:tabs>
        <w:spacing w:line="372" w:lineRule="auto"/>
        <w:ind w:firstLine="360"/>
      </w:pPr>
      <w:r>
        <w:t>Bogaczów, ul. Biała Droga 1, SUW, woda uzdatniona,</w:t>
      </w:r>
    </w:p>
    <w:p w14:paraId="359366E0" w14:textId="77777777" w:rsidR="001725E3" w:rsidRDefault="00385AD8">
      <w:pPr>
        <w:pStyle w:val="Teksttreci20"/>
        <w:numPr>
          <w:ilvl w:val="0"/>
          <w:numId w:val="2"/>
        </w:numPr>
        <w:tabs>
          <w:tab w:val="left" w:pos="713"/>
        </w:tabs>
        <w:spacing w:after="200" w:line="372" w:lineRule="auto"/>
        <w:ind w:firstLine="360"/>
      </w:pPr>
      <w:r>
        <w:t>Bogaczów, ul. Dębowa 16, budynek mieszkalny,</w:t>
      </w:r>
    </w:p>
    <w:p w14:paraId="72DE734B" w14:textId="77777777" w:rsidR="001725E3" w:rsidRDefault="00385AD8">
      <w:pPr>
        <w:pStyle w:val="Teksttreci0"/>
        <w:numPr>
          <w:ilvl w:val="0"/>
          <w:numId w:val="2"/>
        </w:numPr>
        <w:tabs>
          <w:tab w:val="left" w:pos="753"/>
        </w:tabs>
        <w:ind w:firstLine="400"/>
        <w:jc w:val="both"/>
      </w:pPr>
      <w:r>
        <w:t>Podgórzyce nr 1, budynek mieszkalny.</w:t>
      </w:r>
    </w:p>
    <w:p w14:paraId="5AF9EEDE" w14:textId="77777777" w:rsidR="001725E3" w:rsidRDefault="00385AD8">
      <w:pPr>
        <w:pStyle w:val="Teksttreci0"/>
        <w:ind w:firstLine="740"/>
        <w:jc w:val="both"/>
      </w:pPr>
      <w:r>
        <w:t xml:space="preserve">W </w:t>
      </w:r>
      <w:r>
        <w:t xml:space="preserve">wyniku przeprowadzonych badań laboratoryjnych, przez laboratorium SGS Polska, Pracownia </w:t>
      </w:r>
      <w:r>
        <w:lastRenderedPageBreak/>
        <w:t>Środowiskowe, 43-200 Pszczyna, ul. Cieszyńska 52A, na podstawie sprawozdania z badań nr SB/23791/03/2021, z dnia 19.03.2021 r. wody pobranej w niżej wymienionym punkcie</w:t>
      </w:r>
      <w:r>
        <w:t>, stwierdzono, że:</w:t>
      </w:r>
    </w:p>
    <w:p w14:paraId="414DA6C5" w14:textId="77777777" w:rsidR="001725E3" w:rsidRDefault="00385AD8">
      <w:pPr>
        <w:pStyle w:val="Teksttreci0"/>
        <w:numPr>
          <w:ilvl w:val="0"/>
          <w:numId w:val="2"/>
        </w:numPr>
        <w:tabs>
          <w:tab w:val="left" w:pos="753"/>
        </w:tabs>
        <w:ind w:left="700" w:hanging="300"/>
        <w:jc w:val="both"/>
      </w:pPr>
      <w:r>
        <w:t xml:space="preserve">jakość wody w Bogaczowie, ul. Biała Droga 1, SUW, woda uzdatniona (nr próbki 082240/03/2021) nie spełnia wymagań określonych w załączniku nr 1 w części C, tabela nr 2 do rozporządzenia Ministra Zdrowia z dnia 7 grudnia 2017 r. w sprawie </w:t>
      </w:r>
      <w:r>
        <w:t xml:space="preserve">jakości wody przeznaczonej do spożycia przez ludzi (Dz.U. z 2017 r. poz. 2294 z </w:t>
      </w:r>
      <w:proofErr w:type="spellStart"/>
      <w:r>
        <w:t>późn</w:t>
      </w:r>
      <w:proofErr w:type="spellEnd"/>
      <w:r>
        <w:t xml:space="preserve">. zm.) u uwagi na podwyższoną mętność, która wynosiła 3,51 (±1,06) NTU oraz podwyższoną zawartość manganu, która wynosiła 111 (±12) </w:t>
      </w:r>
      <w:proofErr w:type="spellStart"/>
      <w:r>
        <w:t>pg</w:t>
      </w:r>
      <w:proofErr w:type="spellEnd"/>
      <w:r>
        <w:t>/1.</w:t>
      </w:r>
    </w:p>
    <w:p w14:paraId="5B03B186" w14:textId="77777777" w:rsidR="001725E3" w:rsidRDefault="00385AD8">
      <w:pPr>
        <w:pStyle w:val="Teksttreci0"/>
        <w:ind w:firstLine="740"/>
        <w:jc w:val="both"/>
      </w:pPr>
      <w:r>
        <w:t>Stwierdzone przekroczenia powyższy</w:t>
      </w:r>
      <w:r>
        <w:t xml:space="preserve">ch parametrów stanowią naruszenie § 3 ust. 3 pkt 1 w/w rozporządzenia, który stanowi, że podmioty odpowiedzialne za jakość wody, </w:t>
      </w:r>
      <w:r>
        <w:rPr>
          <w:i/>
          <w:iCs/>
        </w:rPr>
        <w:t>podejmują -wszelkie działania, aby -woda spełniała wymagania określone dla: parametrów wskaźnikowych określonych w części C zał</w:t>
      </w:r>
      <w:r>
        <w:rPr>
          <w:i/>
          <w:iCs/>
        </w:rPr>
        <w:t>ącznika nr 1 do rozporządzenia".</w:t>
      </w:r>
      <w:r>
        <w:t xml:space="preserve"> Z załącznika nr 1, w części C, w tabeli nr 2 „ </w:t>
      </w:r>
      <w:r>
        <w:rPr>
          <w:i/>
          <w:iCs/>
        </w:rPr>
        <w:t>Wymagania organoleptyczne i fizykochemiczne ”</w:t>
      </w:r>
      <w:r>
        <w:t xml:space="preserve"> wynika, że mętność ma być akceptowalna przez konsumentów i bez nieprawidłowych zmian, zalecany zakres wartości do 1,0 NTU, a wartość stężenia manganu nie powinna przekraczać 50 </w:t>
      </w:r>
      <w:proofErr w:type="spellStart"/>
      <w:r>
        <w:t>pg</w:t>
      </w:r>
      <w:proofErr w:type="spellEnd"/>
      <w:r>
        <w:t>/1.</w:t>
      </w:r>
    </w:p>
    <w:p w14:paraId="37BE5957" w14:textId="77777777" w:rsidR="001725E3" w:rsidRDefault="00385AD8">
      <w:pPr>
        <w:pStyle w:val="Teksttreci0"/>
        <w:ind w:firstLine="740"/>
        <w:jc w:val="both"/>
      </w:pPr>
      <w:r>
        <w:t xml:space="preserve">Pismem z dnia 31.03.2021 r. znak: </w:t>
      </w:r>
      <w:r>
        <w:t xml:space="preserve">HK-AII.9020.7.1.2021 Państwowy Powiatowy Inspektor Sanitarny w Zielonej Górze poinformował Spółkę </w:t>
      </w:r>
      <w:proofErr w:type="spellStart"/>
      <w:r>
        <w:t>Wodno</w:t>
      </w:r>
      <w:proofErr w:type="spellEnd"/>
      <w:r>
        <w:t xml:space="preserve"> - Ściekową Miasta i Gminy Nowogród Bobrzański w Nowogrodzie Bobrzańskim oraz Burmistrza Nowogrodu Bobrzańskiego, że woda przeznaczona do spożycia przez </w:t>
      </w:r>
      <w:r>
        <w:t xml:space="preserve">ludzi nie spełnia wymagań określonych w/w rozporządzeniu. Poza tym zobowiązał do wskazania zakresu i terminu realizacji działań naprawczych, mających na celu przywrócenie należytej jakości wody, zatwierdzonych przez Burmistrza. Ponadto zobowiązał Spółkę </w:t>
      </w:r>
      <w:proofErr w:type="spellStart"/>
      <w:r>
        <w:t>Wo</w:t>
      </w:r>
      <w:r>
        <w:t>dno</w:t>
      </w:r>
      <w:proofErr w:type="spellEnd"/>
      <w:r>
        <w:t xml:space="preserve"> - Ściekową Miasta i Gminy Nowogród Bobrzański do przesłania wyników badania jakości wody wykonanych w ramach kontroli wewnętrznej w SUW (woda uzdatniona) w Bogaczowie oraz jednego punktu na sieci w zakresie parametrów grupy A, </w:t>
      </w:r>
      <w:proofErr w:type="spellStart"/>
      <w:r>
        <w:t>enterokoków</w:t>
      </w:r>
      <w:proofErr w:type="spellEnd"/>
      <w:r>
        <w:t>, manganu, żel</w:t>
      </w:r>
      <w:r>
        <w:t xml:space="preserve">aza i </w:t>
      </w:r>
      <w:proofErr w:type="spellStart"/>
      <w:r>
        <w:t>glinu</w:t>
      </w:r>
      <w:proofErr w:type="spellEnd"/>
      <w:r>
        <w:t>. Jednocześnie przypomniał, że termin wykonania decyzji administracyjnej Nr M/3/NS- HK-3/2021 wydanej w dniu 05.01.2021 r. przez Państwowego Powiatowego Inspektora Sanitarnego w Zielonej Górze w sprawie warunkowej przydatności wody do spożycia i</w:t>
      </w:r>
      <w:r>
        <w:t xml:space="preserve"> poprawy jakości wody w zakresie zawartości manganu upływa 30.06.2021 r.</w:t>
      </w:r>
    </w:p>
    <w:p w14:paraId="1C763B85" w14:textId="77777777" w:rsidR="001725E3" w:rsidRDefault="00385AD8">
      <w:pPr>
        <w:pStyle w:val="Teksttreci0"/>
        <w:ind w:firstLine="740"/>
        <w:jc w:val="both"/>
      </w:pPr>
      <w:r>
        <w:t xml:space="preserve">Dnia 02.04.2021 r. Spółka </w:t>
      </w:r>
      <w:proofErr w:type="spellStart"/>
      <w:r>
        <w:t>Wodno</w:t>
      </w:r>
      <w:proofErr w:type="spellEnd"/>
      <w:r>
        <w:t xml:space="preserve"> - Ściekowa Miasta i Gminy Nowogród Bobrzański pismem znak: SWS/208/2021 poinformowała, że podwyższony poziom mętności w próbce wody pobranej na stacji </w:t>
      </w:r>
      <w:r>
        <w:t>uzdatniania wody w Bogaczowie związany jest z jednoczesnym podwyższonym poziomem manganu na który Państwowy Powiatowy Inspektor Sanitarny w Zielonej Górze wystosował decyzję administracyjną.</w:t>
      </w:r>
    </w:p>
    <w:p w14:paraId="7ED619C8" w14:textId="77777777" w:rsidR="001725E3" w:rsidRDefault="00385AD8">
      <w:pPr>
        <w:pStyle w:val="Teksttreci0"/>
        <w:ind w:firstLine="740"/>
        <w:jc w:val="both"/>
      </w:pPr>
      <w:r>
        <w:t>W związku z powyższym, pismem z dnia 28.04.2021 r. znak: HK-AII.9</w:t>
      </w:r>
      <w:r>
        <w:t xml:space="preserve">020.7.1.2021 Państwowy Powiatowy Inspektor Sanitarny w Zielonej Górze poinformował Spółkę </w:t>
      </w:r>
      <w:proofErr w:type="spellStart"/>
      <w:r>
        <w:t>Wodno</w:t>
      </w:r>
      <w:proofErr w:type="spellEnd"/>
      <w:r>
        <w:t xml:space="preserve"> - Ściekową Miasta i Gminy Nowogród Bobrzański w Nowogrodzie Bobrzańskim o wszczęciu postępowania z urzędu w sprawie zapewnienia wody spełniającej wymagania pod </w:t>
      </w:r>
      <w:r>
        <w:t>względem mętności z wodociągu publicznego o produkcji &gt;100&lt;1000 m’/d w Bogaczowie.</w:t>
      </w:r>
    </w:p>
    <w:p w14:paraId="76A7FDE5" w14:textId="77777777" w:rsidR="001725E3" w:rsidRDefault="00385AD8">
      <w:pPr>
        <w:pStyle w:val="Teksttreci0"/>
        <w:ind w:firstLine="740"/>
        <w:jc w:val="both"/>
      </w:pPr>
      <w:r>
        <w:t>Mętność wody może być spowodowana obecnością w niej gliny, iłów, związków żelaza i manganu, substancji humusowych i mikroorganizmów - cząstek organicznych i mineralnych zawi</w:t>
      </w:r>
      <w:r>
        <w:t>eszonych koloidalnie. Zawiesiny powodujące mętność wody mogą w istotny sposób ograniczyć skuteczność dezynfekcji, zapewniając ochronę mikroorganizmom. Widoczne zmętnienie wody może mieć także negatywny wpływ na jej akceptowalność przez konsumentów.</w:t>
      </w:r>
      <w:r>
        <w:br w:type="page"/>
      </w:r>
    </w:p>
    <w:p w14:paraId="25C43E4B" w14:textId="77777777" w:rsidR="001725E3" w:rsidRDefault="00385AD8">
      <w:pPr>
        <w:pStyle w:val="Teksttreci20"/>
        <w:jc w:val="both"/>
      </w:pPr>
      <w:r>
        <w:lastRenderedPageBreak/>
        <w:t>Na pod</w:t>
      </w:r>
      <w:r>
        <w:t>stawie art. 10 § 1 ustawy z dnia 14 czerwca 1960 r. Kodeks postępowania administracyjnego (</w:t>
      </w:r>
      <w:proofErr w:type="spellStart"/>
      <w:r>
        <w:t>t.j</w:t>
      </w:r>
      <w:proofErr w:type="spellEnd"/>
      <w:r>
        <w:t xml:space="preserve">. Dz. U. z 2021 r. poz. 735) pismem z dnia 18.05.2021 r., znak: HK-AI1.9020.7.1.2021 strona została poinformowana, że ma prawo do czynnego udziału, wypowiedzenia </w:t>
      </w:r>
      <w:r>
        <w:t>się, co do zebranych dowodów i materiałów, przeglądania akt sprawy, jak również brania udziału w przeprowadzeniu dowodu. W okresie wskazanym w zawiadomieniu strona nie wypowiedziała się, co do zgromadzonego materiału dowodowego i nie wniosła do sprawy żadn</w:t>
      </w:r>
      <w:r>
        <w:t>ych dodatkowych materiałów dowodowych.</w:t>
      </w:r>
    </w:p>
    <w:p w14:paraId="74967FB6" w14:textId="77777777" w:rsidR="001725E3" w:rsidRDefault="00385AD8">
      <w:pPr>
        <w:pStyle w:val="Teksttreci20"/>
        <w:jc w:val="both"/>
      </w:pPr>
      <w:r>
        <w:t>Zgodnie z art. 12 ust. 1 i ust. 4 oraz art. 13 ustawy z dnia 7 czerwca 2001 r. o zbiorowym zaopatrzeniu w wodę i zbiorowym odprowadzaniu ścieków (</w:t>
      </w:r>
      <w:proofErr w:type="spellStart"/>
      <w:r>
        <w:t>t.j</w:t>
      </w:r>
      <w:proofErr w:type="spellEnd"/>
      <w:r>
        <w:t>. Dz.U. z 2020 r. poz. 2028) „</w:t>
      </w:r>
      <w:r>
        <w:rPr>
          <w:i/>
          <w:iCs/>
        </w:rPr>
        <w:t>nadzór nad jakością wody przeznaczonej</w:t>
      </w:r>
      <w:r>
        <w:rPr>
          <w:i/>
          <w:iCs/>
        </w:rPr>
        <w:t xml:space="preserve"> do spożycia przez ludzi sprawują organy Państwowej Inspekcji Sanitarnej na zasadach określonych</w:t>
      </w:r>
      <w:r>
        <w:t xml:space="preserve"> M' </w:t>
      </w:r>
      <w:r>
        <w:rPr>
          <w:i/>
          <w:iCs/>
        </w:rPr>
        <w:t>przepisach o Państwowej Inspekcji Sanitarnej</w:t>
      </w:r>
    </w:p>
    <w:p w14:paraId="4CAE595C" w14:textId="77777777" w:rsidR="001725E3" w:rsidRDefault="00385AD8">
      <w:pPr>
        <w:pStyle w:val="Teksttreci20"/>
        <w:ind w:firstLine="700"/>
        <w:jc w:val="both"/>
      </w:pPr>
      <w:r>
        <w:t xml:space="preserve">Na podstawie § 21 ust. 1 pkt 3 i ust. 3 oraz ust. 6 rozporządzenia Ministra Zdrowia z dnia 7 grudnia 2017 r. w </w:t>
      </w:r>
      <w:r>
        <w:t xml:space="preserve">sprawie jakości </w:t>
      </w:r>
      <w:proofErr w:type="spellStart"/>
      <w:r>
        <w:t>w</w:t>
      </w:r>
      <w:r>
        <w:rPr>
          <w:vertAlign w:val="superscript"/>
        </w:rPr>
        <w:t>r</w:t>
      </w:r>
      <w:r>
        <w:t>ody</w:t>
      </w:r>
      <w:proofErr w:type="spellEnd"/>
      <w:r>
        <w:t xml:space="preserve"> przeznaczonej do spożycia przez ludzi (Dz. U. z 2017 r. poz. 2294 z </w:t>
      </w:r>
      <w:proofErr w:type="spellStart"/>
      <w:r>
        <w:t>późn</w:t>
      </w:r>
      <w:proofErr w:type="spellEnd"/>
      <w:r>
        <w:t xml:space="preserve">. zm.), </w:t>
      </w:r>
      <w:r>
        <w:rPr>
          <w:i/>
          <w:iCs/>
        </w:rPr>
        <w:t>„właściwy państwowy inspektor sanitarny na podstawie sprawozdania (...)</w:t>
      </w:r>
      <w:r>
        <w:t xml:space="preserve"> w </w:t>
      </w:r>
      <w:r>
        <w:rPr>
          <w:i/>
          <w:iCs/>
        </w:rPr>
        <w:t>tym sprawozdań z wykonania badań jakości wody realizowanych według ustalonego ha</w:t>
      </w:r>
      <w:r>
        <w:rPr>
          <w:i/>
          <w:iCs/>
        </w:rPr>
        <w:t>rmonogramu (...) stwierdza warunkową przydatność wody do spożycia (...)</w:t>
      </w:r>
      <w:r>
        <w:t xml:space="preserve"> w </w:t>
      </w:r>
      <w:r>
        <w:rPr>
          <w:i/>
          <w:iCs/>
        </w:rPr>
        <w:t>przypadku o którym mowa</w:t>
      </w:r>
      <w:r>
        <w:t xml:space="preserve"> w </w:t>
      </w:r>
      <w:r>
        <w:rPr>
          <w:i/>
          <w:iCs/>
        </w:rPr>
        <w:t>ust. 2-4 (...) określa dopuszczalne wartości parametryczne, oraz termin trwania przekroczenia ”</w:t>
      </w:r>
    </w:p>
    <w:p w14:paraId="57A6FC28" w14:textId="77777777" w:rsidR="001725E3" w:rsidRDefault="00385AD8">
      <w:pPr>
        <w:pStyle w:val="Teksttreci20"/>
        <w:ind w:firstLine="700"/>
        <w:jc w:val="both"/>
      </w:pPr>
      <w:r>
        <w:t>W związku z powyższym Państwowy Powiatowy Inspektor Sanitarn</w:t>
      </w:r>
      <w:r>
        <w:t>y w Zielonej Górze, stwierdza warunkową przydatność wody do spożycia przez ludzi z wodociągu publicznego w Bogaczowic, pod warunkiem, że zawartość mętności nie wzrośnie ponad poziom 5,0 NTU.</w:t>
      </w:r>
    </w:p>
    <w:p w14:paraId="3C246D4A" w14:textId="77777777" w:rsidR="001725E3" w:rsidRDefault="00385AD8">
      <w:pPr>
        <w:pStyle w:val="Teksttreci20"/>
        <w:ind w:firstLine="700"/>
        <w:jc w:val="both"/>
      </w:pPr>
      <w:r>
        <w:t>W oparciu o art. 104 ustawy z dnia 14 czerwca 1960 r. Kodeks post</w:t>
      </w:r>
      <w:r>
        <w:t>ępowania administracyjnego (</w:t>
      </w:r>
      <w:proofErr w:type="spellStart"/>
      <w:r>
        <w:t>t.j</w:t>
      </w:r>
      <w:proofErr w:type="spellEnd"/>
      <w:r>
        <w:t xml:space="preserve">. Dz. U. z 2021 r. poz. 735), </w:t>
      </w:r>
      <w:r>
        <w:rPr>
          <w:i/>
          <w:iCs/>
        </w:rPr>
        <w:t xml:space="preserve">„organ administracji publicznej załatwia sprawę przez wydanie decyzji </w:t>
      </w:r>
      <w:r>
        <w:t>(...)".Ponadto art. 27 ust. 1 ustawy z dnia 14 marca 1985 r. o Państwowej Inspekcji Sanitarnej (</w:t>
      </w:r>
      <w:proofErr w:type="spellStart"/>
      <w:r>
        <w:t>t.j</w:t>
      </w:r>
      <w:proofErr w:type="spellEnd"/>
      <w:r>
        <w:t>. Dz. U. z 2021 r. poz. 19</w:t>
      </w:r>
      <w:r>
        <w:t xml:space="preserve">5) stanowi, że „w </w:t>
      </w:r>
      <w:r>
        <w:rPr>
          <w:i/>
          <w:iCs/>
        </w:rPr>
        <w:t>razie stwierdzenia naruszenia wymagań higienicznych i zdrowotnych, państwowy inspektor sanitarny nakazuje,</w:t>
      </w:r>
      <w:r>
        <w:t xml:space="preserve"> w </w:t>
      </w:r>
      <w:r>
        <w:rPr>
          <w:i/>
          <w:iCs/>
        </w:rPr>
        <w:t>drodze decyzji, usunięcie</w:t>
      </w:r>
      <w:r>
        <w:t xml:space="preserve"> w </w:t>
      </w:r>
      <w:r>
        <w:rPr>
          <w:i/>
          <w:iCs/>
        </w:rPr>
        <w:t>ustalonym terminie stwierdzonych uchybień”.</w:t>
      </w:r>
      <w:r>
        <w:t xml:space="preserve"> Zgodnie z treścią art. 5 ust. 1 ustawy z dnia 7 czerwca 2</w:t>
      </w:r>
      <w:r>
        <w:t>001 r. o zbiorowym zaopatrzeniu w wodę i zbiorowym odprowadzaniu ścieków (</w:t>
      </w:r>
      <w:proofErr w:type="spellStart"/>
      <w:r>
        <w:t>t.j</w:t>
      </w:r>
      <w:proofErr w:type="spellEnd"/>
      <w:r>
        <w:t xml:space="preserve">. Dz. U. z 2020 r. poz. 2028) </w:t>
      </w:r>
      <w:r>
        <w:rPr>
          <w:i/>
          <w:iCs/>
        </w:rPr>
        <w:t>przedsiębiorstwo wodociągowo- kanalizacyjne ma obowiązek zapewnić (...) należytą jakość dostarczanej wody (...).</w:t>
      </w:r>
    </w:p>
    <w:p w14:paraId="5C8172CB" w14:textId="77777777" w:rsidR="001725E3" w:rsidRDefault="00385AD8">
      <w:pPr>
        <w:pStyle w:val="Teksttreci20"/>
        <w:ind w:firstLine="0"/>
        <w:jc w:val="both"/>
      </w:pPr>
      <w:r>
        <w:t>W związku z powyższym postanowiono j</w:t>
      </w:r>
      <w:r>
        <w:t>ak w sentencji.</w:t>
      </w:r>
    </w:p>
    <w:p w14:paraId="6D1DB773" w14:textId="77777777" w:rsidR="001725E3" w:rsidRDefault="00385AD8">
      <w:pPr>
        <w:pStyle w:val="Teksttreci30"/>
        <w:spacing w:after="0"/>
        <w:jc w:val="both"/>
      </w:pPr>
      <w:r>
        <w:rPr>
          <w:b/>
          <w:bCs/>
          <w:u w:val="single"/>
        </w:rPr>
        <w:t>Pouczenie</w:t>
      </w:r>
      <w:r>
        <w:rPr>
          <w:b/>
          <w:bCs/>
        </w:rPr>
        <w:t>:</w:t>
      </w:r>
    </w:p>
    <w:p w14:paraId="2813B196" w14:textId="77777777" w:rsidR="001725E3" w:rsidRDefault="00385AD8">
      <w:pPr>
        <w:pStyle w:val="Teksttreci30"/>
        <w:numPr>
          <w:ilvl w:val="0"/>
          <w:numId w:val="3"/>
        </w:numPr>
        <w:tabs>
          <w:tab w:val="left" w:pos="259"/>
        </w:tabs>
        <w:spacing w:after="0"/>
        <w:jc w:val="both"/>
      </w:pPr>
      <w:r>
        <w:t xml:space="preserve">Od niniejszej decyzji służy stronie odwołanie do Lubuskiego Państwowego Wojewódzkiego Inspektora Sanitarnego w Gorzowie Wlkp. za pośrednictwem Państwowego Powiatowego Inspektora Sanitarnego w Zielonej Górze, w terminie 14 dni </w:t>
      </w:r>
      <w:r>
        <w:t>od daty jej doręczenia.</w:t>
      </w:r>
    </w:p>
    <w:p w14:paraId="1690963F" w14:textId="77777777" w:rsidR="001725E3" w:rsidRDefault="00385AD8">
      <w:pPr>
        <w:pStyle w:val="Teksttreci30"/>
        <w:numPr>
          <w:ilvl w:val="0"/>
          <w:numId w:val="3"/>
        </w:numPr>
        <w:tabs>
          <w:tab w:val="left" w:pos="262"/>
        </w:tabs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5087BF75" wp14:editId="02C8DE39">
                <wp:simplePos x="0" y="0"/>
                <wp:positionH relativeFrom="page">
                  <wp:posOffset>1077595</wp:posOffset>
                </wp:positionH>
                <wp:positionV relativeFrom="paragraph">
                  <wp:posOffset>762000</wp:posOffset>
                </wp:positionV>
                <wp:extent cx="415925" cy="11684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116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E51D10" w14:textId="77777777" w:rsidR="001725E3" w:rsidRDefault="00385AD8">
                            <w:pPr>
                              <w:pStyle w:val="Teksttreci40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>Otrzymuje;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4.850000000000009pt;margin-top:60.pt;width:32.75pt;height:9.2000000000000011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u w:val="single"/>
                          <w:shd w:val="clear" w:color="auto" w:fill="auto"/>
                          <w:lang w:val="pl-PL" w:eastAsia="pl-PL" w:bidi="pl-PL"/>
                        </w:rPr>
                        <w:t>Otrzymuje;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25829383" behindDoc="0" locked="0" layoutInCell="1" allowOverlap="1" wp14:anchorId="6F01E7B4" wp14:editId="3722CAAC">
            <wp:simplePos x="0" y="0"/>
            <wp:positionH relativeFrom="page">
              <wp:posOffset>3363595</wp:posOffset>
            </wp:positionH>
            <wp:positionV relativeFrom="paragraph">
              <wp:posOffset>558800</wp:posOffset>
            </wp:positionV>
            <wp:extent cx="1438910" cy="1359535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43891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5829384" behindDoc="0" locked="0" layoutInCell="1" allowOverlap="1" wp14:anchorId="4CC5F0A4" wp14:editId="60AD9A58">
            <wp:simplePos x="0" y="0"/>
            <wp:positionH relativeFrom="page">
              <wp:posOffset>5201285</wp:posOffset>
            </wp:positionH>
            <wp:positionV relativeFrom="paragraph">
              <wp:posOffset>558800</wp:posOffset>
            </wp:positionV>
            <wp:extent cx="1920240" cy="1200785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92024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F0708D7" wp14:editId="4BEB2F5E">
                <wp:simplePos x="0" y="0"/>
                <wp:positionH relativeFrom="page">
                  <wp:posOffset>5363845</wp:posOffset>
                </wp:positionH>
                <wp:positionV relativeFrom="paragraph">
                  <wp:posOffset>727710</wp:posOffset>
                </wp:positionV>
                <wp:extent cx="1725930" cy="27876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686D9A" w14:textId="77777777" w:rsidR="001725E3" w:rsidRDefault="00385AD8">
                            <w:pPr>
                              <w:pStyle w:val="Podpisobrazu0"/>
                            </w:pPr>
                            <w:r>
                              <w:t>PAŃSTWOWY POWIATOWY INSPEKTOR SANITARNY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22.35000000000002pt;margin-top:57.300000000000004pt;width:135.90000000000001pt;height:21.9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PAŃSTWOWY POWIATOWY INSPEKTOR SANITARNY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Zgodnie z treścią art. 127a §1 i 2 Kodeks postępowania administracyjnego (</w:t>
      </w:r>
      <w:proofErr w:type="spellStart"/>
      <w:r>
        <w:t>t.j</w:t>
      </w:r>
      <w:proofErr w:type="spellEnd"/>
      <w:r>
        <w:t xml:space="preserve">. Dz.. U. z 2021 r. poz. 735): </w:t>
      </w:r>
      <w:r>
        <w:rPr>
          <w:i/>
          <w:iCs/>
        </w:rPr>
        <w:t>„IV trakcie biegu terminu do wniesienia odwołania strona może zrz</w:t>
      </w:r>
      <w:r>
        <w:rPr>
          <w:i/>
          <w:iCs/>
        </w:rPr>
        <w:t>ec się prawa do wniesienia odwołania wobec organu administracji publicznej, który wydał decyzję.</w:t>
      </w:r>
      <w:r>
        <w:t xml:space="preserve"> Z </w:t>
      </w:r>
      <w:r>
        <w:rPr>
          <w:i/>
          <w:iCs/>
        </w:rPr>
        <w:t xml:space="preserve">dniem doręczenia organowi administracji publicznej oświadczenia o zrzeczeniu się prawa do wniesienia odwołania przez ostatnią ze stron postępowania, decyzja </w:t>
      </w:r>
      <w:r>
        <w:rPr>
          <w:i/>
          <w:iCs/>
        </w:rPr>
        <w:t>staje się ostateczna i prawomocna".</w:t>
      </w:r>
    </w:p>
    <w:p w14:paraId="43E09EB1" w14:textId="77777777" w:rsidR="001725E3" w:rsidRDefault="00385AD8">
      <w:pPr>
        <w:pStyle w:val="Teksttreci40"/>
        <w:ind w:firstLine="0"/>
        <w:jc w:val="both"/>
      </w:pPr>
      <w:r>
        <w:t xml:space="preserve">I Spotka </w:t>
      </w:r>
      <w:proofErr w:type="spellStart"/>
      <w:r>
        <w:t>Wodno</w:t>
      </w:r>
      <w:proofErr w:type="spellEnd"/>
      <w:r>
        <w:t xml:space="preserve"> - Ściekowa</w:t>
      </w:r>
    </w:p>
    <w:p w14:paraId="1B34C1CC" w14:textId="77777777" w:rsidR="001725E3" w:rsidRDefault="00385AD8">
      <w:pPr>
        <w:pStyle w:val="Teksttreci40"/>
        <w:ind w:left="660" w:firstLine="40"/>
        <w:jc w:val="both"/>
      </w:pPr>
      <w:r>
        <w:t>Miasta i Gminy Nowogród Bobrzański ul. Słowackiego 11</w:t>
      </w:r>
    </w:p>
    <w:p w14:paraId="51FB6C40" w14:textId="77777777" w:rsidR="001725E3" w:rsidRDefault="00385AD8">
      <w:pPr>
        <w:pStyle w:val="Teksttreci40"/>
        <w:ind w:firstLine="660"/>
        <w:jc w:val="both"/>
      </w:pPr>
      <w:r>
        <w:rPr>
          <w:u w:val="single"/>
        </w:rPr>
        <w:t>66-010 Nowogród Bobrzański</w:t>
      </w:r>
    </w:p>
    <w:p w14:paraId="3574B57B" w14:textId="77777777" w:rsidR="001725E3" w:rsidRDefault="00385AD8">
      <w:pPr>
        <w:pStyle w:val="Teksttreci40"/>
        <w:ind w:firstLine="660"/>
        <w:jc w:val="both"/>
      </w:pPr>
      <w:r>
        <w:rPr>
          <w:i/>
          <w:iCs/>
        </w:rPr>
        <w:t xml:space="preserve">E — mail: biurotąspwsnow.pl </w:t>
      </w:r>
      <w:r>
        <w:t>2. A/a</w:t>
      </w:r>
    </w:p>
    <w:p w14:paraId="59630E8B" w14:textId="77777777" w:rsidR="001725E3" w:rsidRDefault="00385AD8">
      <w:pPr>
        <w:pStyle w:val="Teksttreci40"/>
        <w:ind w:firstLine="0"/>
      </w:pPr>
      <w:r>
        <w:rPr>
          <w:u w:val="single"/>
        </w:rPr>
        <w:t>Po wiadomości:</w:t>
      </w:r>
    </w:p>
    <w:p w14:paraId="4831C2B0" w14:textId="77777777" w:rsidR="001725E3" w:rsidRDefault="00385AD8">
      <w:pPr>
        <w:pStyle w:val="Teksttreci40"/>
        <w:ind w:left="660" w:hanging="300"/>
        <w:jc w:val="both"/>
      </w:pPr>
      <w:r>
        <w:t>1 Burmistrz Nowogrodu Bobrzańskiego ul. Słowackiego 11</w:t>
      </w:r>
    </w:p>
    <w:p w14:paraId="3806ABC3" w14:textId="77777777" w:rsidR="001725E3" w:rsidRDefault="00385AD8">
      <w:pPr>
        <w:pStyle w:val="Teksttreci40"/>
        <w:ind w:firstLine="660"/>
        <w:jc w:val="both"/>
      </w:pPr>
      <w:r>
        <w:t>66-010 Nowogród Bobrzański</w:t>
      </w:r>
    </w:p>
    <w:p w14:paraId="72F818CD" w14:textId="77777777" w:rsidR="001725E3" w:rsidRDefault="00385AD8">
      <w:pPr>
        <w:pStyle w:val="Teksttreci40"/>
        <w:spacing w:after="140"/>
        <w:ind w:firstLine="660"/>
        <w:jc w:val="both"/>
      </w:pPr>
      <w:proofErr w:type="spellStart"/>
      <w:r>
        <w:rPr>
          <w:i/>
          <w:iCs/>
        </w:rPr>
        <w:t>ePUA</w:t>
      </w:r>
      <w:proofErr w:type="spellEnd"/>
      <w:r>
        <w:rPr>
          <w:i/>
          <w:iCs/>
        </w:rPr>
        <w:t xml:space="preserve"> P: /UM_NK/</w:t>
      </w:r>
      <w:proofErr w:type="spellStart"/>
      <w:r>
        <w:rPr>
          <w:i/>
          <w:iCs/>
        </w:rPr>
        <w:t>SkrytkaESP</w:t>
      </w:r>
      <w:proofErr w:type="spellEnd"/>
    </w:p>
    <w:p w14:paraId="32DC5CD2" w14:textId="77777777" w:rsidR="001725E3" w:rsidRDefault="00385AD8">
      <w:pPr>
        <w:pStyle w:val="Teksttreci40"/>
        <w:ind w:firstLine="0"/>
        <w:jc w:val="both"/>
        <w:sectPr w:rsidR="001725E3">
          <w:footerReference w:type="default" r:id="rId12"/>
          <w:footerReference w:type="first" r:id="rId13"/>
          <w:pgSz w:w="11900" w:h="16840"/>
          <w:pgMar w:top="965" w:right="1352" w:bottom="1347" w:left="1666" w:header="0" w:footer="3" w:gutter="0"/>
          <w:pgNumType w:start="1"/>
          <w:cols w:space="720"/>
          <w:noEndnote/>
          <w:titlePg/>
          <w:docGrid w:linePitch="360"/>
        </w:sectPr>
      </w:pPr>
      <w:r>
        <w:rPr>
          <w:i/>
          <w:iCs/>
        </w:rPr>
        <w:t>Ewa Walczak tel. 68325467) do 75 (wew. 0233)</w:t>
      </w:r>
    </w:p>
    <w:p w14:paraId="4AE1B0F1" w14:textId="77777777" w:rsidR="001725E3" w:rsidRDefault="00385AD8">
      <w:pPr>
        <w:pStyle w:val="Nagwek20"/>
        <w:keepNext/>
        <w:keepLines/>
      </w:pPr>
      <w:bookmarkStart w:id="1" w:name="bookmark2"/>
      <w:r>
        <w:lastRenderedPageBreak/>
        <w:t>UPP - Urzędowe Poświadczenie Przedłożenia</w:t>
      </w:r>
      <w:bookmarkEnd w:id="1"/>
    </w:p>
    <w:p w14:paraId="4F4DE06C" w14:textId="77777777" w:rsidR="001725E3" w:rsidRDefault="00385AD8">
      <w:pPr>
        <w:pStyle w:val="Teksttreci0"/>
        <w:spacing w:after="20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Identyfikator </w:t>
      </w:r>
      <w:r>
        <w:rPr>
          <w:sz w:val="18"/>
          <w:szCs w:val="18"/>
        </w:rPr>
        <w:t>Poświadczenia: ePUAP-UPP64165932</w:t>
      </w:r>
    </w:p>
    <w:p w14:paraId="79A76506" w14:textId="77777777" w:rsidR="001725E3" w:rsidRDefault="00385AD8">
      <w:pPr>
        <w:pStyle w:val="Teksttreci0"/>
        <w:spacing w:line="266" w:lineRule="auto"/>
      </w:pPr>
      <w:r>
        <w:t>Adresat dokumentu, którego dotyczy poświadczenie</w:t>
      </w:r>
    </w:p>
    <w:p w14:paraId="25DB968F" w14:textId="77777777" w:rsidR="001725E3" w:rsidRDefault="00385AD8">
      <w:pPr>
        <w:pStyle w:val="Teksttreci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Nazwa adresata dokumentu: URZĄD MIEJSKI W NOWOGRODZIE BOBRZAŃSKIM</w:t>
      </w:r>
    </w:p>
    <w:p w14:paraId="742BBDB1" w14:textId="77777777" w:rsidR="001725E3" w:rsidRDefault="00385AD8">
      <w:pPr>
        <w:pStyle w:val="Teksttreci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Identyfikator adresata: UM_NB</w:t>
      </w:r>
    </w:p>
    <w:p w14:paraId="4D193605" w14:textId="77777777" w:rsidR="001725E3" w:rsidRDefault="00385AD8">
      <w:pPr>
        <w:pStyle w:val="Teksttreci0"/>
        <w:spacing w:after="20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Rodzaj identyfikatora adresata: 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>-ID</w:t>
      </w:r>
    </w:p>
    <w:p w14:paraId="5B3A4E6F" w14:textId="77777777" w:rsidR="001725E3" w:rsidRDefault="00385AD8">
      <w:pPr>
        <w:pStyle w:val="Teksttreci0"/>
        <w:spacing w:line="266" w:lineRule="auto"/>
      </w:pPr>
      <w:r>
        <w:t>Nadawca dokumentu, którego dotyczy po</w:t>
      </w:r>
      <w:r>
        <w:t>świadczenie</w:t>
      </w:r>
    </w:p>
    <w:p w14:paraId="66DFD263" w14:textId="77777777" w:rsidR="001725E3" w:rsidRDefault="00385AD8">
      <w:pPr>
        <w:pStyle w:val="Teksttreci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Nazwa nadawcy: POWIATOWA STACJA SANITARNO-EPIDEMIOLOGICZNA W ZIELONEJ GÓRZE</w:t>
      </w:r>
    </w:p>
    <w:p w14:paraId="3397068B" w14:textId="77777777" w:rsidR="001725E3" w:rsidRDefault="00385AD8">
      <w:pPr>
        <w:pStyle w:val="Teksttreci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Identyfikator nadawcy: </w:t>
      </w:r>
      <w:proofErr w:type="spellStart"/>
      <w:r>
        <w:rPr>
          <w:sz w:val="18"/>
          <w:szCs w:val="18"/>
        </w:rPr>
        <w:t>psse_zielonagora</w:t>
      </w:r>
      <w:proofErr w:type="spellEnd"/>
    </w:p>
    <w:p w14:paraId="43E2CF86" w14:textId="77777777" w:rsidR="001725E3" w:rsidRDefault="00385AD8">
      <w:pPr>
        <w:pStyle w:val="Teksttreci0"/>
        <w:spacing w:after="20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Rodzaj identyfikatora nadawcy: 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>-ID</w:t>
      </w:r>
    </w:p>
    <w:p w14:paraId="6F401707" w14:textId="77777777" w:rsidR="001725E3" w:rsidRDefault="00385AD8">
      <w:pPr>
        <w:pStyle w:val="Teksttreci0"/>
        <w:spacing w:line="266" w:lineRule="auto"/>
      </w:pPr>
      <w:r>
        <w:t>Dane poświadczenia</w:t>
      </w:r>
    </w:p>
    <w:p w14:paraId="08C04F19" w14:textId="77777777" w:rsidR="001725E3" w:rsidRDefault="00385AD8">
      <w:pPr>
        <w:pStyle w:val="Teksttreci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Data doręczenia: 2021-06-25T13:48:14.641</w:t>
      </w:r>
    </w:p>
    <w:p w14:paraId="54A726C1" w14:textId="77777777" w:rsidR="001725E3" w:rsidRDefault="00385AD8">
      <w:pPr>
        <w:pStyle w:val="Teksttreci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Data wytworzenia poświadczen</w:t>
      </w:r>
      <w:r>
        <w:rPr>
          <w:sz w:val="18"/>
          <w:szCs w:val="18"/>
        </w:rPr>
        <w:t>ia: 2021-06-25T13:48:14.641</w:t>
      </w:r>
    </w:p>
    <w:p w14:paraId="2B86AE8E" w14:textId="77777777" w:rsidR="001725E3" w:rsidRDefault="00385AD8">
      <w:pPr>
        <w:pStyle w:val="Teksttreci0"/>
        <w:spacing w:after="200" w:line="240" w:lineRule="auto"/>
        <w:rPr>
          <w:sz w:val="18"/>
          <w:szCs w:val="18"/>
        </w:rPr>
      </w:pPr>
      <w:r>
        <w:rPr>
          <w:sz w:val="18"/>
          <w:szCs w:val="18"/>
        </w:rPr>
        <w:t>Identyfikator dokumentu, którego dotyczy poświadczenie: DOK92576323</w:t>
      </w:r>
    </w:p>
    <w:p w14:paraId="68E33B66" w14:textId="77777777" w:rsidR="001725E3" w:rsidRDefault="00385AD8">
      <w:pPr>
        <w:pStyle w:val="Teksttreci0"/>
        <w:spacing w:line="266" w:lineRule="auto"/>
      </w:pPr>
      <w:r>
        <w:t>Dane uzupełniające (opcjonalne)</w:t>
      </w:r>
    </w:p>
    <w:p w14:paraId="706AB2A2" w14:textId="77777777" w:rsidR="001725E3" w:rsidRDefault="00385AD8">
      <w:pPr>
        <w:pStyle w:val="Teksttreci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Rodzaj informacji uzupełniającej: Źródło</w:t>
      </w:r>
    </w:p>
    <w:p w14:paraId="4853F759" w14:textId="77777777" w:rsidR="001725E3" w:rsidRDefault="00385AD8">
      <w:pPr>
        <w:pStyle w:val="Teksttreci0"/>
        <w:spacing w:after="20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Wartość informacji uzupełniającej: Poświadczenie wystawione przez platformę </w:t>
      </w:r>
      <w:proofErr w:type="spellStart"/>
      <w:r>
        <w:rPr>
          <w:sz w:val="18"/>
          <w:szCs w:val="18"/>
        </w:rPr>
        <w:t>ePUAP</w:t>
      </w:r>
      <w:proofErr w:type="spellEnd"/>
    </w:p>
    <w:p w14:paraId="5844ECF8" w14:textId="77777777" w:rsidR="001725E3" w:rsidRDefault="00385AD8">
      <w:pPr>
        <w:pStyle w:val="Teksttreci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Rodza</w:t>
      </w:r>
      <w:r>
        <w:rPr>
          <w:sz w:val="18"/>
          <w:szCs w:val="18"/>
        </w:rPr>
        <w:t xml:space="preserve">j informacji uzupełniającej: Identyfikator 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 xml:space="preserve"> dokumentu</w:t>
      </w:r>
    </w:p>
    <w:p w14:paraId="6743C58D" w14:textId="77777777" w:rsidR="001725E3" w:rsidRDefault="00385AD8">
      <w:pPr>
        <w:pStyle w:val="Teksttreci0"/>
        <w:spacing w:after="200" w:line="240" w:lineRule="auto"/>
        <w:rPr>
          <w:sz w:val="18"/>
          <w:szCs w:val="18"/>
        </w:rPr>
      </w:pPr>
      <w:r>
        <w:rPr>
          <w:sz w:val="18"/>
          <w:szCs w:val="18"/>
        </w:rPr>
        <w:t>Wartość informacji uzupełniającej: 92576323</w:t>
      </w:r>
    </w:p>
    <w:p w14:paraId="2DFE9BCC" w14:textId="77777777" w:rsidR="001725E3" w:rsidRDefault="00385AD8">
      <w:pPr>
        <w:pStyle w:val="Teksttreci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Rodzaj informacji uzupełniającej: Informacja</w:t>
      </w:r>
    </w:p>
    <w:p w14:paraId="1BABB854" w14:textId="77777777" w:rsidR="001725E3" w:rsidRDefault="00385AD8">
      <w:pPr>
        <w:pStyle w:val="Teksttreci0"/>
        <w:spacing w:after="200" w:line="240" w:lineRule="auto"/>
        <w:rPr>
          <w:sz w:val="18"/>
          <w:szCs w:val="18"/>
        </w:rPr>
      </w:pPr>
      <w:r>
        <w:rPr>
          <w:sz w:val="18"/>
          <w:szCs w:val="18"/>
        </w:rPr>
        <w:t>Wartość informacji uzupełniającej: Zgodnie z art 39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par. 1 k.p.a. pisma powiązane z przedłożonym dokumentem będą przesyłane za pomocą środków komunikacji elektronicznej.</w:t>
      </w:r>
    </w:p>
    <w:p w14:paraId="25CB327A" w14:textId="77777777" w:rsidR="001725E3" w:rsidRDefault="00385AD8">
      <w:pPr>
        <w:pStyle w:val="Teksttreci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Rodzaj informacji uzupełniającej: Pouczenie</w:t>
      </w:r>
    </w:p>
    <w:p w14:paraId="7F5C427D" w14:textId="77777777" w:rsidR="001725E3" w:rsidRDefault="00385AD8">
      <w:pPr>
        <w:pStyle w:val="Teksttreci0"/>
        <w:spacing w:after="420" w:line="240" w:lineRule="auto"/>
        <w:rPr>
          <w:sz w:val="18"/>
          <w:szCs w:val="18"/>
        </w:rPr>
      </w:pPr>
      <w:r>
        <w:rPr>
          <w:sz w:val="18"/>
          <w:szCs w:val="18"/>
        </w:rPr>
        <w:t>Wartość informacji uzupełniającej: Zgodnie z art 39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par. 1d k.p.a. istnieje możliwość rezygn</w:t>
      </w:r>
      <w:r>
        <w:rPr>
          <w:sz w:val="18"/>
          <w:szCs w:val="18"/>
        </w:rPr>
        <w:t>acji z doręczania pism za pomocą środków komunikacji elektronicznej.</w:t>
      </w:r>
    </w:p>
    <w:p w14:paraId="116FC341" w14:textId="77777777" w:rsidR="001725E3" w:rsidRDefault="00385AD8">
      <w:pPr>
        <w:pStyle w:val="Teksttreci0"/>
        <w:spacing w:line="266" w:lineRule="auto"/>
      </w:pPr>
      <w:r>
        <w:t>Dane dotyczące podpisu</w:t>
      </w:r>
    </w:p>
    <w:p w14:paraId="07A24240" w14:textId="77777777" w:rsidR="001725E3" w:rsidRDefault="00385AD8">
      <w:pPr>
        <w:pStyle w:val="Teksttreci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Poświadczenie zostało podpisane - aby je zweryfikować należy użyć oprogramowania do weryfikacji podpisu</w:t>
      </w:r>
    </w:p>
    <w:p w14:paraId="76D4361D" w14:textId="77777777" w:rsidR="001725E3" w:rsidRDefault="00385AD8">
      <w:pPr>
        <w:pStyle w:val="Teksttreci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Lista podpisanych elementów (referencji):</w:t>
      </w:r>
    </w:p>
    <w:p w14:paraId="462CDE76" w14:textId="77777777" w:rsidR="001725E3" w:rsidRDefault="00385AD8">
      <w:pPr>
        <w:pStyle w:val="Teksttreci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referencja ID-2875</w:t>
      </w:r>
      <w:r>
        <w:rPr>
          <w:sz w:val="18"/>
          <w:szCs w:val="18"/>
        </w:rPr>
        <w:t>a9d7043c20c8fc5dd51c72630a0d :</w:t>
      </w:r>
    </w:p>
    <w:p w14:paraId="425F2C4F" w14:textId="77777777" w:rsidR="001725E3" w:rsidRDefault="00385AD8">
      <w:pPr>
        <w:pStyle w:val="Teksttreci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referencja ID-b629324f84b21a88cb3ca67e89de0372 :</w:t>
      </w:r>
    </w:p>
    <w:p w14:paraId="5833AB90" w14:textId="77777777" w:rsidR="001725E3" w:rsidRDefault="00385AD8">
      <w:pPr>
        <w:pStyle w:val="Teksttreci0"/>
        <w:spacing w:after="200" w:line="240" w:lineRule="auto"/>
        <w:rPr>
          <w:sz w:val="18"/>
          <w:szCs w:val="18"/>
        </w:rPr>
        <w:sectPr w:rsidR="001725E3">
          <w:headerReference w:type="default" r:id="rId14"/>
          <w:footerReference w:type="default" r:id="rId15"/>
          <w:pgSz w:w="11900" w:h="16840"/>
          <w:pgMar w:top="929" w:right="560" w:bottom="929" w:left="680" w:header="0" w:footer="3" w:gutter="0"/>
          <w:pgNumType w:start="5"/>
          <w:cols w:space="720"/>
          <w:noEndnote/>
          <w:docGrid w:linePitch="360"/>
        </w:sectPr>
      </w:pPr>
      <w:r>
        <w:rPr>
          <w:sz w:val="18"/>
          <w:szCs w:val="18"/>
        </w:rPr>
        <w:t>2021_06_25_HK%20_Decyzja_nr_276_nakazujaca_SWSMiG_Nowogrod_B_zapewnienie_wlasciwej_wody_w_Bogaczowie.pdf referencja : #xades-id-ec2960071ea6c7068560e67883c1c5cf</w:t>
      </w:r>
    </w:p>
    <w:p w14:paraId="51499D7C" w14:textId="77777777" w:rsidR="001725E3" w:rsidRDefault="00385AD8">
      <w:pPr>
        <w:pStyle w:val="Teksttreci0"/>
        <w:spacing w:after="26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DECYZJA</w:t>
      </w:r>
    </w:p>
    <w:p w14:paraId="102B86A6" w14:textId="77777777" w:rsidR="001725E3" w:rsidRDefault="00385AD8">
      <w:pPr>
        <w:pStyle w:val="Teksttreci0"/>
        <w:spacing w:after="26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Decyzja Nr 276 nakazująca działania w celu poprawy jakości wody z wodociągu w Bogaczowi</w:t>
      </w:r>
      <w:r>
        <w:rPr>
          <w:sz w:val="18"/>
          <w:szCs w:val="18"/>
        </w:rPr>
        <w:t>e</w:t>
      </w:r>
    </w:p>
    <w:p w14:paraId="70D957A8" w14:textId="77777777" w:rsidR="001725E3" w:rsidRDefault="00385AD8">
      <w:pPr>
        <w:pStyle w:val="Teksttreci0"/>
        <w:spacing w:after="5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Decyzja w </w:t>
      </w:r>
      <w:proofErr w:type="spellStart"/>
      <w:r>
        <w:rPr>
          <w:sz w:val="18"/>
          <w:szCs w:val="18"/>
        </w:rPr>
        <w:t>załączeniiu</w:t>
      </w:r>
      <w:proofErr w:type="spellEnd"/>
    </w:p>
    <w:p w14:paraId="5D04C190" w14:textId="77777777" w:rsidR="001725E3" w:rsidRDefault="00385AD8">
      <w:pPr>
        <w:pStyle w:val="Teksttreci50"/>
        <w:spacing w:line="427" w:lineRule="auto"/>
        <w:ind w:left="0"/>
      </w:pPr>
      <w:r>
        <w:t>Załączniki:</w:t>
      </w:r>
    </w:p>
    <w:p w14:paraId="1A82A322" w14:textId="77777777" w:rsidR="001725E3" w:rsidRDefault="00385AD8">
      <w:pPr>
        <w:pStyle w:val="Teksttreci50"/>
        <w:spacing w:after="320" w:line="427" w:lineRule="auto"/>
        <w:ind w:left="600" w:hanging="180"/>
      </w:pPr>
      <w:r>
        <w:t xml:space="preserve">1. 2021_06_25_HK </w:t>
      </w:r>
      <w:r>
        <w:rPr>
          <w:lang w:val="en-US" w:eastAsia="en-US" w:bidi="en-US"/>
        </w:rPr>
        <w:t xml:space="preserve">_Decyzja_nr_276_nakazujaca_SWSMiG_Nowogrod_B_zapewnienie_wlasciwej_wody_w_Bogaczowie.pdf </w:t>
      </w:r>
      <w:r>
        <w:t>- Decyzja</w:t>
      </w:r>
    </w:p>
    <w:p w14:paraId="20B8FF75" w14:textId="77777777" w:rsidR="001725E3" w:rsidRDefault="00385AD8">
      <w:pPr>
        <w:pStyle w:val="Teksttreci50"/>
        <w:spacing w:line="418" w:lineRule="auto"/>
        <w:ind w:left="0"/>
        <w:jc w:val="center"/>
      </w:pPr>
      <w:r>
        <w:t>Dokument został podpisany, aby go zweryfikować należy użyć</w:t>
      </w:r>
      <w:r>
        <w:br/>
        <w:t>oprogramowania do weryfikacji podpisu</w:t>
      </w:r>
    </w:p>
    <w:p w14:paraId="742CF681" w14:textId="77777777" w:rsidR="001725E3" w:rsidRDefault="00385AD8">
      <w:pPr>
        <w:pStyle w:val="Teksttreci50"/>
        <w:spacing w:line="418" w:lineRule="auto"/>
        <w:ind w:left="5720"/>
      </w:pPr>
      <w:r>
        <w:t>Data złożenia podpisu: 2021-06-25113:47:45.810+02:00</w:t>
      </w:r>
    </w:p>
    <w:p w14:paraId="7BF9AC3E" w14:textId="77777777" w:rsidR="001725E3" w:rsidRDefault="00385AD8">
      <w:pPr>
        <w:pStyle w:val="Teksttreci60"/>
      </w:pPr>
      <w:r>
        <w:t>Podpis elektroniczny</w:t>
      </w:r>
    </w:p>
    <w:sectPr w:rsidR="001725E3">
      <w:headerReference w:type="default" r:id="rId16"/>
      <w:footerReference w:type="default" r:id="rId17"/>
      <w:pgSz w:w="11900" w:h="16840"/>
      <w:pgMar w:top="2336" w:right="932" w:bottom="2336" w:left="694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D9D4" w14:textId="77777777" w:rsidR="00385AD8" w:rsidRDefault="00385AD8">
      <w:r>
        <w:separator/>
      </w:r>
    </w:p>
  </w:endnote>
  <w:endnote w:type="continuationSeparator" w:id="0">
    <w:p w14:paraId="5353BD4D" w14:textId="77777777" w:rsidR="00385AD8" w:rsidRDefault="0038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99A0" w14:textId="77777777" w:rsidR="001725E3" w:rsidRDefault="00385A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1BE014A" wp14:editId="41442928">
              <wp:simplePos x="0" y="0"/>
              <wp:positionH relativeFrom="page">
                <wp:posOffset>3826510</wp:posOffset>
              </wp:positionH>
              <wp:positionV relativeFrom="page">
                <wp:posOffset>9901555</wp:posOffset>
              </wp:positionV>
              <wp:extent cx="64135" cy="9588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44DD0B" w14:textId="77777777" w:rsidR="001725E3" w:rsidRDefault="00385AD8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01.30000000000001pt;margin-top:779.64999999999998pt;width:5.0499999999999998pt;height:7.5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4171" w14:textId="77777777" w:rsidR="001725E3" w:rsidRDefault="001725E3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C51D" w14:textId="77777777" w:rsidR="001725E3" w:rsidRDefault="00385A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B3D6556" wp14:editId="2D658589">
              <wp:simplePos x="0" y="0"/>
              <wp:positionH relativeFrom="page">
                <wp:posOffset>331470</wp:posOffset>
              </wp:positionH>
              <wp:positionV relativeFrom="page">
                <wp:posOffset>10545445</wp:posOffset>
              </wp:positionV>
              <wp:extent cx="6826250" cy="1054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5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BC5EF3" w14:textId="77777777" w:rsidR="001725E3" w:rsidRDefault="00385AD8">
                          <w:pPr>
                            <w:pStyle w:val="Nagweklubstopka20"/>
                            <w:tabs>
                              <w:tab w:val="right" w:pos="1075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https://epuap.gov.pl/warehouse/feDocContent7icM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60943772&amp;type=EPUAP_XML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1/1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6.100000000000001pt;margin-top:830.35000000000002pt;width:537.5pt;height:8.3000000000000007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75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 xml:space="preserve">https://epuap.gov.pl/warehouse/feDocContent7icM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60943772&amp;type=EPUAP_XML</w:t>
                      <w:tab/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849F" w14:textId="77777777" w:rsidR="001725E3" w:rsidRDefault="00385A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36C5D97A" wp14:editId="5F34F356">
              <wp:simplePos x="0" y="0"/>
              <wp:positionH relativeFrom="page">
                <wp:posOffset>330835</wp:posOffset>
              </wp:positionH>
              <wp:positionV relativeFrom="page">
                <wp:posOffset>10529570</wp:posOffset>
              </wp:positionV>
              <wp:extent cx="6823710" cy="10541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371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B277B8" w14:textId="77777777" w:rsidR="001725E3" w:rsidRDefault="00385AD8">
                          <w:pPr>
                            <w:pStyle w:val="Nagweklubstopka20"/>
                            <w:tabs>
                              <w:tab w:val="right" w:pos="1074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https://epuap.gov.pl/warehouse/feDocContent?id=160943747&amp;type=EPUAP_XML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1/1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6.050000000000001pt;margin-top:829.10000000000002pt;width:537.29999999999995pt;height:8.3000000000000007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7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https://epuap.gov.pl/warehouse/feDocContent?id=160943747&amp;type=EPUAP_XML</w:t>
                      <w:tab/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78E0" w14:textId="77777777" w:rsidR="00385AD8" w:rsidRDefault="00385AD8"/>
  </w:footnote>
  <w:footnote w:type="continuationSeparator" w:id="0">
    <w:p w14:paraId="32E942A5" w14:textId="77777777" w:rsidR="00385AD8" w:rsidRDefault="00385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3B86" w14:textId="77777777" w:rsidR="001725E3" w:rsidRDefault="00385A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EEBC2FD" wp14:editId="65A44D7B">
              <wp:simplePos x="0" y="0"/>
              <wp:positionH relativeFrom="page">
                <wp:posOffset>356870</wp:posOffset>
              </wp:positionH>
              <wp:positionV relativeFrom="page">
                <wp:posOffset>359410</wp:posOffset>
              </wp:positionV>
              <wp:extent cx="4652010" cy="958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201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B76E46" w14:textId="77777777" w:rsidR="001725E3" w:rsidRDefault="00385AD8">
                          <w:pPr>
                            <w:pStyle w:val="Nagweklubstopka20"/>
                            <w:tabs>
                              <w:tab w:val="right" w:pos="732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25.06.2021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Urzędowe Poświadczenie Odbioru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8.100000000000001pt;margin-top:28.300000000000001pt;width:366.30000000000001pt;height:7.5499999999999998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3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25.06.2021</w:t>
                      <w:tab/>
                      <w:t>Urzędowe Poświadczenie Odbioru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5D48" w14:textId="77777777" w:rsidR="001725E3" w:rsidRDefault="00385A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AC0A4D3" wp14:editId="3B7FF424">
              <wp:simplePos x="0" y="0"/>
              <wp:positionH relativeFrom="page">
                <wp:posOffset>360680</wp:posOffset>
              </wp:positionH>
              <wp:positionV relativeFrom="page">
                <wp:posOffset>342900</wp:posOffset>
              </wp:positionV>
              <wp:extent cx="4411980" cy="9588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198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E1EC7E" w14:textId="77777777" w:rsidR="001725E3" w:rsidRDefault="00385AD8">
                          <w:pPr>
                            <w:pStyle w:val="Nagweklubstopka20"/>
                            <w:tabs>
                              <w:tab w:val="right" w:pos="694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25.06.2021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Dokument elektroniczny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8.400000000000002pt;margin-top:27.pt;width:347.40000000000003pt;height:7.5499999999999998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25.06.2021</w:t>
                      <w:tab/>
                      <w:t>Dokument elektroniczny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0028"/>
    <w:multiLevelType w:val="multilevel"/>
    <w:tmpl w:val="42702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8A172C"/>
    <w:multiLevelType w:val="multilevel"/>
    <w:tmpl w:val="725C9F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A865BC"/>
    <w:multiLevelType w:val="multilevel"/>
    <w:tmpl w:val="7470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E3"/>
    <w:rsid w:val="001725E3"/>
    <w:rsid w:val="00385AD8"/>
    <w:rsid w:val="008214ED"/>
    <w:rsid w:val="00B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F345"/>
  <w15:docId w15:val="{9FE37D01-7276-4BF9-BB33-8A7BF6EA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20">
    <w:name w:val="Tekst treści (2)"/>
    <w:basedOn w:val="Normalny"/>
    <w:link w:val="Teksttreci2"/>
    <w:pPr>
      <w:spacing w:line="360" w:lineRule="auto"/>
      <w:ind w:firstLine="5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ind w:firstLine="2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Podpisobrazu0">
    <w:name w:val="Podpis obrazu"/>
    <w:basedOn w:val="Normalny"/>
    <w:link w:val="Podpisobrazu"/>
    <w:pPr>
      <w:spacing w:line="214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408" w:lineRule="auto"/>
    </w:pPr>
    <w:rPr>
      <w:rFonts w:ascii="Arial" w:eastAsia="Arial" w:hAnsi="Arial" w:cs="Arial"/>
      <w:sz w:val="17"/>
      <w:szCs w:val="17"/>
    </w:rPr>
  </w:style>
  <w:style w:type="paragraph" w:customStyle="1" w:styleId="Nagwek10">
    <w:name w:val="Nagłówek #1"/>
    <w:basedOn w:val="Normalny"/>
    <w:link w:val="Nagwek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3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20">
    <w:name w:val="Nagłówek #2"/>
    <w:basedOn w:val="Normalny"/>
    <w:link w:val="Nagwek2"/>
    <w:pPr>
      <w:spacing w:after="20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pacing w:line="422" w:lineRule="auto"/>
      <w:ind w:left="300"/>
    </w:pPr>
    <w:rPr>
      <w:rFonts w:ascii="Arial" w:eastAsia="Arial" w:hAnsi="Arial" w:cs="Arial"/>
      <w:sz w:val="15"/>
      <w:szCs w:val="15"/>
    </w:rPr>
  </w:style>
  <w:style w:type="paragraph" w:customStyle="1" w:styleId="Teksttreci60">
    <w:name w:val="Tekst treści (6)"/>
    <w:basedOn w:val="Normalny"/>
    <w:link w:val="Teksttreci6"/>
    <w:pPr>
      <w:spacing w:after="300" w:line="422" w:lineRule="auto"/>
      <w:ind w:left="7080"/>
    </w:pPr>
    <w:rPr>
      <w:rFonts w:ascii="Verdana" w:eastAsia="Verdana" w:hAnsi="Verdana" w:cs="Verdana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sse.gorzow.pl/pssezielonagora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ssezielonagora@wsse.gorz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10457</Characters>
  <Application>Microsoft Office Word</Application>
  <DocSecurity>0</DocSecurity>
  <Lines>87</Lines>
  <Paragraphs>24</Paragraphs>
  <ScaleCrop>false</ScaleCrop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C224E_PIETRO-20210628112034</dc:title>
  <dc:subject/>
  <dc:creator>msurynt</dc:creator>
  <cp:keywords/>
  <cp:lastModifiedBy>msurynt</cp:lastModifiedBy>
  <cp:revision>3</cp:revision>
  <dcterms:created xsi:type="dcterms:W3CDTF">2021-06-28T09:35:00Z</dcterms:created>
  <dcterms:modified xsi:type="dcterms:W3CDTF">2021-06-28T09:36:00Z</dcterms:modified>
</cp:coreProperties>
</file>