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4618AE97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512455C7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9C3C944" wp14:editId="070CF73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9FB87BC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41932C56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55E000EF" w14:textId="77777777" w:rsidTr="00213345">
        <w:trPr>
          <w:trHeight w:val="1418"/>
        </w:trPr>
        <w:tc>
          <w:tcPr>
            <w:tcW w:w="2043" w:type="dxa"/>
            <w:vMerge/>
          </w:tcPr>
          <w:p w14:paraId="3BEEBE68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10B76AB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FD464A0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5225142F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7384228B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e-mail: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F2E15AC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60245F9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04316CE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CEC34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F25C6D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74B1135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D90B322" w14:textId="3B02A4F1" w:rsidR="00F859E1" w:rsidRDefault="00C26DCC" w:rsidP="00C26DCC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F50F1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="00F50F10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F50F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14:paraId="0334DED2" w14:textId="33649618" w:rsidR="00C26DCC" w:rsidRDefault="00C26DCC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F50F1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.2020.MS</w:t>
      </w:r>
    </w:p>
    <w:p w14:paraId="1E54CBFF" w14:textId="77777777" w:rsidR="00C26DCC" w:rsidRDefault="00C26DCC" w:rsidP="00C26DCC">
      <w:pPr>
        <w:jc w:val="center"/>
        <w:rPr>
          <w:rFonts w:ascii="Times New Roman" w:hAnsi="Times New Roman" w:cs="Times New Roman"/>
          <w:b/>
        </w:rPr>
      </w:pPr>
      <w:r w:rsidRPr="00C26DCC">
        <w:rPr>
          <w:rFonts w:ascii="Times New Roman" w:hAnsi="Times New Roman" w:cs="Times New Roman"/>
          <w:b/>
        </w:rPr>
        <w:t>OBWIESZCZENIE</w:t>
      </w:r>
    </w:p>
    <w:p w14:paraId="3622C7D6" w14:textId="5534A128" w:rsidR="00C26DCC" w:rsidRDefault="00C26DCC" w:rsidP="00C26DCC">
      <w:pPr>
        <w:jc w:val="both"/>
        <w:rPr>
          <w:rFonts w:ascii="Times New Roman" w:hAnsi="Times New Roman" w:cs="Times New Roman"/>
          <w:sz w:val="20"/>
          <w:szCs w:val="20"/>
        </w:rPr>
      </w:pPr>
      <w:r w:rsidRPr="00C94B98">
        <w:rPr>
          <w:rFonts w:ascii="Times New Roman" w:hAnsi="Times New Roman" w:cs="Times New Roman"/>
          <w:sz w:val="20"/>
          <w:szCs w:val="20"/>
        </w:rPr>
        <w:tab/>
        <w:t xml:space="preserve">Na podstawie art. 49, art. 149 § 1 </w:t>
      </w:r>
      <w:r w:rsidR="00C94B98" w:rsidRPr="00C94B98">
        <w:rPr>
          <w:rFonts w:ascii="Times New Roman" w:hAnsi="Times New Roman" w:cs="Times New Roman"/>
          <w:sz w:val="20"/>
          <w:szCs w:val="20"/>
        </w:rPr>
        <w:t>ustawy z dnia 14 czerwca 1960 r. Kodeks postępowania administracyjnego (t.j. Dz. U. z 202</w:t>
      </w:r>
      <w:r w:rsidR="00F50F10">
        <w:rPr>
          <w:rFonts w:ascii="Times New Roman" w:hAnsi="Times New Roman" w:cs="Times New Roman"/>
          <w:sz w:val="20"/>
          <w:szCs w:val="20"/>
        </w:rPr>
        <w:t>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r. poz. </w:t>
      </w:r>
      <w:r w:rsidR="00F50F10">
        <w:rPr>
          <w:rFonts w:ascii="Times New Roman" w:hAnsi="Times New Roman" w:cs="Times New Roman"/>
          <w:sz w:val="20"/>
          <w:szCs w:val="20"/>
        </w:rPr>
        <w:t>735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ze zm.)</w:t>
      </w:r>
      <w:r w:rsidR="00F50F10">
        <w:rPr>
          <w:rFonts w:ascii="Times New Roman" w:hAnsi="Times New Roman" w:cs="Times New Roman"/>
          <w:sz w:val="20"/>
          <w:szCs w:val="20"/>
        </w:rPr>
        <w:t>, art. 30, art. 33 ust. 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art. 74 ust. 3</w:t>
      </w:r>
      <w:r w:rsidR="00F50F10">
        <w:rPr>
          <w:rFonts w:ascii="Times New Roman" w:hAnsi="Times New Roman" w:cs="Times New Roman"/>
          <w:sz w:val="20"/>
          <w:szCs w:val="20"/>
        </w:rPr>
        <w:t>, art.  79 ust. 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ustawy z</w:t>
      </w:r>
      <w:r w:rsidR="00F50F10">
        <w:rPr>
          <w:rFonts w:ascii="Times New Roman" w:hAnsi="Times New Roman" w:cs="Times New Roman"/>
          <w:sz w:val="20"/>
          <w:szCs w:val="20"/>
        </w:rPr>
        <w:t> </w:t>
      </w:r>
      <w:r w:rsidR="00C94B98" w:rsidRPr="00C94B98">
        <w:rPr>
          <w:rFonts w:ascii="Times New Roman" w:hAnsi="Times New Roman" w:cs="Times New Roman"/>
          <w:sz w:val="20"/>
          <w:szCs w:val="20"/>
        </w:rPr>
        <w:t>dnia 3 października 2008r. o udostępnianiu informacji o środowisku i jego ochronie, udziale społeczeństwa w</w:t>
      </w:r>
      <w:r w:rsidR="00F50F10">
        <w:rPr>
          <w:rFonts w:ascii="Times New Roman" w:hAnsi="Times New Roman" w:cs="Times New Roman"/>
          <w:sz w:val="20"/>
          <w:szCs w:val="20"/>
        </w:rPr>
        <w:t> </w:t>
      </w:r>
      <w:r w:rsidR="00C94B98" w:rsidRPr="00C94B98">
        <w:rPr>
          <w:rFonts w:ascii="Times New Roman" w:hAnsi="Times New Roman" w:cs="Times New Roman"/>
          <w:sz w:val="20"/>
          <w:szCs w:val="20"/>
        </w:rPr>
        <w:t>ochronie środowiska oraz o ocenach oddziaływania na  środowisko (t.j. Dz. U. z 202</w:t>
      </w:r>
      <w:r w:rsidR="00F50F10">
        <w:rPr>
          <w:rFonts w:ascii="Times New Roman" w:hAnsi="Times New Roman" w:cs="Times New Roman"/>
          <w:sz w:val="20"/>
          <w:szCs w:val="20"/>
        </w:rPr>
        <w:t>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r. poz. 2</w:t>
      </w:r>
      <w:r w:rsidR="00F50F10">
        <w:rPr>
          <w:rFonts w:ascii="Times New Roman" w:hAnsi="Times New Roman" w:cs="Times New Roman"/>
          <w:sz w:val="20"/>
          <w:szCs w:val="20"/>
        </w:rPr>
        <w:t>47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ze zm.),</w:t>
      </w:r>
    </w:p>
    <w:p w14:paraId="6F59312F" w14:textId="77777777" w:rsidR="00C94B98" w:rsidRPr="00C94B98" w:rsidRDefault="00C94B98" w:rsidP="00C94B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B98">
        <w:rPr>
          <w:rFonts w:ascii="Times New Roman" w:hAnsi="Times New Roman" w:cs="Times New Roman"/>
          <w:b/>
          <w:sz w:val="20"/>
          <w:szCs w:val="20"/>
        </w:rPr>
        <w:t>zawiadamiam</w:t>
      </w:r>
    </w:p>
    <w:p w14:paraId="741A8F58" w14:textId="1BC2FFBD" w:rsidR="00F50F10" w:rsidRDefault="00C94B98" w:rsidP="00F50F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wydaniu w dniu </w:t>
      </w:r>
      <w:r w:rsidR="00F50F10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0F10">
        <w:rPr>
          <w:rFonts w:ascii="Times New Roman" w:hAnsi="Times New Roman" w:cs="Times New Roman"/>
          <w:sz w:val="20"/>
          <w:szCs w:val="20"/>
        </w:rPr>
        <w:t xml:space="preserve">maja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F50F1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r. postanowienia znak: GKIII.6220.</w:t>
      </w:r>
      <w:r w:rsidR="00F50F10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.2020.MS wznawiającego postępowanie administracyjne w sprawie wydania decyzji o środowiskowych uwarunkowaniach dla przedsięwzięcia pn.: „Budowa</w:t>
      </w:r>
      <w:r w:rsidR="00F50F10">
        <w:rPr>
          <w:rFonts w:ascii="Times New Roman" w:hAnsi="Times New Roman" w:cs="Times New Roman"/>
          <w:sz w:val="20"/>
          <w:szCs w:val="20"/>
        </w:rPr>
        <w:t xml:space="preserve"> biogazowni o mocy 0,999 MW na części działki o nr ewid. 230/1, obręb 0009 Klępina, gmina Nowogród Bobrzański, powiat zielonogórski, woj. lubuskie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BD3B0E" w:rsidRPr="00BD3B0E">
        <w:rPr>
          <w:rFonts w:ascii="Times New Roman" w:hAnsi="Times New Roman" w:cs="Times New Roman"/>
          <w:sz w:val="20"/>
          <w:szCs w:val="20"/>
        </w:rPr>
        <w:t xml:space="preserve"> </w:t>
      </w:r>
      <w:r w:rsidR="00BD3B0E" w:rsidRPr="00FC1C24">
        <w:rPr>
          <w:rFonts w:ascii="Times New Roman" w:hAnsi="Times New Roman" w:cs="Times New Roman"/>
          <w:sz w:val="20"/>
          <w:szCs w:val="20"/>
        </w:rPr>
        <w:t xml:space="preserve">przewidzianego do realizacji na </w:t>
      </w:r>
      <w:r w:rsidR="00F50F10">
        <w:rPr>
          <w:rFonts w:ascii="Times New Roman" w:hAnsi="Times New Roman" w:cs="Times New Roman"/>
          <w:sz w:val="20"/>
          <w:szCs w:val="20"/>
        </w:rPr>
        <w:t xml:space="preserve">części </w:t>
      </w:r>
      <w:r w:rsidR="00BD3B0E" w:rsidRPr="00FC1C24">
        <w:rPr>
          <w:rFonts w:ascii="Times New Roman" w:hAnsi="Times New Roman" w:cs="Times New Roman"/>
          <w:sz w:val="20"/>
          <w:szCs w:val="20"/>
        </w:rPr>
        <w:t>działk</w:t>
      </w:r>
      <w:r w:rsidR="00F50F10">
        <w:rPr>
          <w:rFonts w:ascii="Times New Roman" w:hAnsi="Times New Roman" w:cs="Times New Roman"/>
          <w:sz w:val="20"/>
          <w:szCs w:val="20"/>
        </w:rPr>
        <w:t>i</w:t>
      </w:r>
      <w:r w:rsidR="00BD3B0E" w:rsidRPr="00FC1C24">
        <w:rPr>
          <w:rFonts w:ascii="Times New Roman" w:hAnsi="Times New Roman" w:cs="Times New Roman"/>
          <w:sz w:val="20"/>
          <w:szCs w:val="20"/>
        </w:rPr>
        <w:t xml:space="preserve"> nr ewidencyjny: </w:t>
      </w:r>
      <w:r w:rsidR="00F50F10">
        <w:rPr>
          <w:rFonts w:ascii="Times New Roman" w:hAnsi="Times New Roman" w:cs="Times New Roman"/>
          <w:sz w:val="20"/>
          <w:szCs w:val="20"/>
        </w:rPr>
        <w:t>230/1</w:t>
      </w:r>
      <w:r w:rsidR="00BD3B0E">
        <w:rPr>
          <w:rFonts w:ascii="Times New Roman" w:hAnsi="Times New Roman" w:cs="Times New Roman"/>
          <w:sz w:val="20"/>
          <w:szCs w:val="20"/>
        </w:rPr>
        <w:t xml:space="preserve"> obręb 000</w:t>
      </w:r>
      <w:r w:rsidR="00F50F10">
        <w:rPr>
          <w:rFonts w:ascii="Times New Roman" w:hAnsi="Times New Roman" w:cs="Times New Roman"/>
          <w:sz w:val="20"/>
          <w:szCs w:val="20"/>
        </w:rPr>
        <w:t>9</w:t>
      </w:r>
      <w:r w:rsidR="00BD3B0E">
        <w:rPr>
          <w:rFonts w:ascii="Times New Roman" w:hAnsi="Times New Roman" w:cs="Times New Roman"/>
          <w:sz w:val="20"/>
          <w:szCs w:val="20"/>
        </w:rPr>
        <w:t xml:space="preserve"> </w:t>
      </w:r>
      <w:r w:rsidR="00F50F10">
        <w:rPr>
          <w:rFonts w:ascii="Times New Roman" w:hAnsi="Times New Roman" w:cs="Times New Roman"/>
          <w:sz w:val="20"/>
          <w:szCs w:val="20"/>
        </w:rPr>
        <w:t>Klępina</w:t>
      </w:r>
      <w:r>
        <w:rPr>
          <w:rFonts w:ascii="Times New Roman" w:hAnsi="Times New Roman" w:cs="Times New Roman"/>
          <w:sz w:val="20"/>
          <w:szCs w:val="20"/>
        </w:rPr>
        <w:t xml:space="preserve">. Jednocześnie informuję, że pełnomocnik inwestora w dniu </w:t>
      </w:r>
      <w:r w:rsidR="00F50F10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0F10">
        <w:rPr>
          <w:rFonts w:ascii="Times New Roman" w:hAnsi="Times New Roman" w:cs="Times New Roman"/>
          <w:sz w:val="20"/>
          <w:szCs w:val="20"/>
        </w:rPr>
        <w:t>maja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F50F1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r. przedłożył w</w:t>
      </w:r>
      <w:r w:rsidR="00F50F1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Urzędzie Miejskim w Nowogrodzie Bobrzańskim Raport o oddziaływaniu przedsięwzięcia na środowisko. Strony postępowania mają prawo zapoznać się z wydanym postanowieniem w siedzibie Urzędu Miejskiego w</w:t>
      </w:r>
      <w:r w:rsidR="00F50F1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Nowogrodzie Bobrzańskim, pokój nr 203 w godzinach funkcjonowania. Informacja o wydanym postanowieniu udostępniona została w publicznie dostępnym wykazie- Ekoportal.</w:t>
      </w:r>
      <w:r w:rsidR="00F50F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BA8268" w14:textId="5A7275B5" w:rsidR="00F50F10" w:rsidRDefault="00F50F10" w:rsidP="00F50F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79 ust. 1 ustawy ooś, niniejsze postępowanie prowadzone jest z udziałem społeczeństwa.</w:t>
      </w:r>
    </w:p>
    <w:p w14:paraId="3E89A0E2" w14:textId="27AE2ABB" w:rsidR="00C94B98" w:rsidRPr="00FC1C24" w:rsidRDefault="00C94B98" w:rsidP="00C94B98">
      <w:pPr>
        <w:spacing w:after="0"/>
        <w:jc w:val="both"/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Ponieważ w powyższej sprawie liczba stron postępowania przekracza 10, zgodnie z art. 74 ust. 3 ustawy ooś oraz art. 49 k.p.a.-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obwieszczenie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zostaje zamieszczone na tablicy ogłoszeń przed Urzędem Miejskim w Nowogrodzie Bobrzańskim ul. J. Słowackiego 11, na tablicy ogłoszeń sołectwa </w:t>
      </w:r>
      <w:r w:rsidR="00F50F10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Klępina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 na stronie Biuletynu Informacji Publicznej Urzędu Miejskiego w Nowogrodzie Bobrzańskim </w:t>
      </w:r>
      <w:r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bip.nowogrodbobrz.pl.</w:t>
      </w:r>
    </w:p>
    <w:p w14:paraId="40EDE5A7" w14:textId="77777777" w:rsidR="00C94B98" w:rsidRPr="00FC1C24" w:rsidRDefault="00C94B98" w:rsidP="00C94B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14:paraId="0190128F" w14:textId="77777777" w:rsidR="00C94B98" w:rsidRPr="00C94B98" w:rsidRDefault="00C94B98" w:rsidP="00C26D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24B817" w14:textId="77777777" w:rsidR="009A7BA5" w:rsidRPr="004A1971" w:rsidRDefault="009A7BA5" w:rsidP="004A197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B7106B" w14:textId="1ECACED4" w:rsidR="009A7BA5" w:rsidRPr="004A1971" w:rsidRDefault="004A1971" w:rsidP="004A197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/-/ </w:t>
      </w:r>
      <w:r w:rsidRPr="004A1971">
        <w:rPr>
          <w:rFonts w:ascii="Times New Roman" w:hAnsi="Times New Roman" w:cs="Times New Roman"/>
          <w:b/>
          <w:bCs/>
        </w:rPr>
        <w:t>Z up. Burmistrza</w:t>
      </w:r>
    </w:p>
    <w:p w14:paraId="3C4C08FA" w14:textId="0060F1D5" w:rsidR="004A1971" w:rsidRPr="004A1971" w:rsidRDefault="004A1971" w:rsidP="004A197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  <w:t>mgr inż. Mirosław Walencik</w:t>
      </w:r>
    </w:p>
    <w:p w14:paraId="222A29E9" w14:textId="200EEB02" w:rsidR="004A1971" w:rsidRPr="004A1971" w:rsidRDefault="004A1971" w:rsidP="004A197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</w:r>
      <w:r w:rsidRPr="004A1971">
        <w:rPr>
          <w:rFonts w:ascii="Times New Roman" w:hAnsi="Times New Roman" w:cs="Times New Roman"/>
          <w:b/>
          <w:bCs/>
        </w:rPr>
        <w:tab/>
        <w:t>Zastępca Burmistrza</w:t>
      </w:r>
    </w:p>
    <w:p w14:paraId="1FFD917B" w14:textId="77777777" w:rsidR="009A7BA5" w:rsidRDefault="009A7BA5" w:rsidP="00BB73E4">
      <w:pPr>
        <w:jc w:val="both"/>
        <w:rPr>
          <w:rFonts w:ascii="Times New Roman" w:hAnsi="Times New Roman" w:cs="Times New Roman"/>
        </w:rPr>
      </w:pPr>
    </w:p>
    <w:p w14:paraId="5DC2EB25" w14:textId="77777777" w:rsidR="009A7BA5" w:rsidRPr="00BB73E4" w:rsidRDefault="009A7BA5" w:rsidP="00BB73E4">
      <w:pPr>
        <w:jc w:val="both"/>
        <w:rPr>
          <w:rFonts w:ascii="Times New Roman" w:hAnsi="Times New Roman" w:cs="Times New Roman"/>
        </w:rPr>
      </w:pPr>
    </w:p>
    <w:sectPr w:rsidR="009A7BA5" w:rsidRPr="00BB7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A2B2" w14:textId="77777777" w:rsidR="002D2E49" w:rsidRDefault="002D2E49" w:rsidP="007E29DA">
      <w:pPr>
        <w:spacing w:after="0" w:line="240" w:lineRule="auto"/>
      </w:pPr>
      <w:r>
        <w:separator/>
      </w:r>
    </w:p>
  </w:endnote>
  <w:endnote w:type="continuationSeparator" w:id="0">
    <w:p w14:paraId="0371C466" w14:textId="77777777" w:rsidR="002D2E49" w:rsidRDefault="002D2E49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127A9723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65">
          <w:rPr>
            <w:noProof/>
          </w:rPr>
          <w:t>1</w:t>
        </w:r>
        <w:r>
          <w:fldChar w:fldCharType="end"/>
        </w:r>
      </w:p>
    </w:sdtContent>
  </w:sdt>
  <w:p w14:paraId="0404C46E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96D4" w14:textId="77777777" w:rsidR="002D2E49" w:rsidRDefault="002D2E49" w:rsidP="007E29DA">
      <w:pPr>
        <w:spacing w:after="0" w:line="240" w:lineRule="auto"/>
      </w:pPr>
      <w:r>
        <w:separator/>
      </w:r>
    </w:p>
  </w:footnote>
  <w:footnote w:type="continuationSeparator" w:id="0">
    <w:p w14:paraId="6D04FCEC" w14:textId="77777777" w:rsidR="002D2E49" w:rsidRDefault="002D2E49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E6176"/>
    <w:rsid w:val="001319E3"/>
    <w:rsid w:val="00153FCC"/>
    <w:rsid w:val="002022E0"/>
    <w:rsid w:val="00220748"/>
    <w:rsid w:val="00253565"/>
    <w:rsid w:val="002B17D0"/>
    <w:rsid w:val="002C0522"/>
    <w:rsid w:val="002D2E49"/>
    <w:rsid w:val="003D36F1"/>
    <w:rsid w:val="004A1971"/>
    <w:rsid w:val="00557C23"/>
    <w:rsid w:val="00573263"/>
    <w:rsid w:val="00591A64"/>
    <w:rsid w:val="005C4FA6"/>
    <w:rsid w:val="006C471A"/>
    <w:rsid w:val="007E29DA"/>
    <w:rsid w:val="008F619F"/>
    <w:rsid w:val="009154A5"/>
    <w:rsid w:val="009A7BA5"/>
    <w:rsid w:val="00A75D76"/>
    <w:rsid w:val="00B60C81"/>
    <w:rsid w:val="00BB73E4"/>
    <w:rsid w:val="00BD3B0E"/>
    <w:rsid w:val="00C26DCC"/>
    <w:rsid w:val="00C94B98"/>
    <w:rsid w:val="00DC084E"/>
    <w:rsid w:val="00F200A8"/>
    <w:rsid w:val="00F226C6"/>
    <w:rsid w:val="00F455C6"/>
    <w:rsid w:val="00F50F10"/>
    <w:rsid w:val="00F859E1"/>
    <w:rsid w:val="00F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1C88"/>
  <w15:docId w15:val="{915C401C-F32F-48B1-9D8C-58614631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2021-05-31T06:57:00Z</cp:lastPrinted>
  <dcterms:created xsi:type="dcterms:W3CDTF">2021-05-31T06:57:00Z</dcterms:created>
  <dcterms:modified xsi:type="dcterms:W3CDTF">2021-05-31T11:11:00Z</dcterms:modified>
</cp:coreProperties>
</file>