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61" w:rsidRDefault="00225261">
      <w:r w:rsidRPr="00225261">
        <w:cr/>
      </w:r>
      <w:bookmarkStart w:id="0" w:name="_GoBack"/>
      <w:r w:rsidRPr="00225261">
        <w:t>K O M U N I K A T</w:t>
      </w:r>
      <w:r w:rsidRPr="00225261">
        <w:cr/>
        <w:t>Państwowego Powiatowego Inspektora Sanitarne</w:t>
      </w:r>
      <w:r>
        <w:t>go W Zielonej Górze</w:t>
      </w:r>
      <w:r>
        <w:cr/>
        <w:t>z dnia 9 paź</w:t>
      </w:r>
      <w:r w:rsidRPr="00225261">
        <w:t>dziernika 2020 roku</w:t>
      </w:r>
      <w:r w:rsidRPr="00225261">
        <w:cr/>
        <w:t>w sprawie warunkowej przydatności wody do spożycia</w:t>
      </w:r>
      <w:r w:rsidRPr="00225261">
        <w:cr/>
        <w:t>z wodociągu publicznego W Bogaczowie (gm.</w:t>
      </w:r>
      <w:r>
        <w:t xml:space="preserve"> Nowogród Bobrzański)</w:t>
      </w:r>
      <w:r>
        <w:cr/>
      </w:r>
      <w:proofErr w:type="spellStart"/>
      <w:r>
        <w:t>zaopatruią</w:t>
      </w:r>
      <w:r w:rsidRPr="00225261">
        <w:t>cego</w:t>
      </w:r>
      <w:proofErr w:type="spellEnd"/>
      <w:r w:rsidRPr="00225261">
        <w:t xml:space="preserve"> miejscowości</w:t>
      </w:r>
      <w:r>
        <w:t xml:space="preserve">: Bogaczów, </w:t>
      </w:r>
      <w:proofErr w:type="spellStart"/>
      <w:r>
        <w:t>Sterków</w:t>
      </w:r>
      <w:proofErr w:type="spellEnd"/>
      <w:r>
        <w:t>,</w:t>
      </w:r>
      <w:r w:rsidRPr="00225261">
        <w:t xml:space="preserve"> Łag</w:t>
      </w:r>
      <w:r>
        <w:t xml:space="preserve">oda, Krzewiny, </w:t>
      </w:r>
      <w:proofErr w:type="spellStart"/>
      <w:r>
        <w:t>Podgórzvce</w:t>
      </w:r>
      <w:proofErr w:type="spellEnd"/>
      <w:r>
        <w:t xml:space="preserve">, </w:t>
      </w:r>
      <w:proofErr w:type="spellStart"/>
      <w:r>
        <w:t>Paięczno</w:t>
      </w:r>
      <w:proofErr w:type="spellEnd"/>
      <w:r>
        <w:t>,</w:t>
      </w:r>
      <w:r w:rsidRPr="00225261">
        <w:t xml:space="preserve"> </w:t>
      </w:r>
      <w:proofErr w:type="spellStart"/>
      <w:r>
        <w:t>Wvsoka</w:t>
      </w:r>
      <w:proofErr w:type="spellEnd"/>
      <w:r>
        <w:t>. Turów i Krzywa oraz Zakł</w:t>
      </w:r>
      <w:r w:rsidRPr="00225261">
        <w:t xml:space="preserve">ad </w:t>
      </w:r>
      <w:proofErr w:type="spellStart"/>
      <w:r w:rsidRPr="00225261">
        <w:t>Karnv</w:t>
      </w:r>
      <w:proofErr w:type="spellEnd"/>
      <w:r w:rsidRPr="00225261">
        <w:t xml:space="preserve"> w </w:t>
      </w:r>
      <w:proofErr w:type="spellStart"/>
      <w:r w:rsidRPr="00225261">
        <w:t>Krzvwańcu</w:t>
      </w:r>
      <w:proofErr w:type="spellEnd"/>
      <w:r w:rsidRPr="00225261">
        <w:t>.</w:t>
      </w:r>
      <w:r w:rsidRPr="00225261">
        <w:cr/>
      </w:r>
      <w:bookmarkEnd w:id="0"/>
      <w:r w:rsidRPr="00225261">
        <w:t>Państwowy Powiatowy Inspektor Sanitarny W Zielonej Górze, na podstawie sprawozdań</w:t>
      </w:r>
      <w:r w:rsidRPr="00225261">
        <w:cr/>
        <w:t>z badań próbek wody</w:t>
      </w:r>
      <w:r>
        <w:t xml:space="preserve"> pobranych z ww. wodociągu inform</w:t>
      </w:r>
      <w:r w:rsidRPr="00225261">
        <w:t>uje, że jakość wody pod względem</w:t>
      </w:r>
      <w:r w:rsidRPr="00225261">
        <w:cr/>
        <w:t>ﬁzykochemicznym nie spełnia wymagań określonych W rozporządzeniu Ministra Zdrowia</w:t>
      </w:r>
      <w:r w:rsidRPr="00225261">
        <w:cr/>
        <w:t>z dnia 7 grudnia 2017 r. w sprawie jakości wody przeznaczonej do spożycia przez ludzi</w:t>
      </w:r>
      <w:r w:rsidRPr="00225261">
        <w:cr/>
        <w:t xml:space="preserve">(Dz. U. z 2017r., poz. 2294 z </w:t>
      </w:r>
      <w:proofErr w:type="spellStart"/>
      <w:r w:rsidRPr="00225261">
        <w:t>późn</w:t>
      </w:r>
      <w:proofErr w:type="spellEnd"/>
      <w:r w:rsidRPr="00225261">
        <w:t>. zm.), z uwagi na podwyższona zawartość manganu.</w:t>
      </w:r>
      <w:r w:rsidRPr="00225261">
        <w:cr/>
        <w:t>Przekroczenie w/w parametru nie stwarza zagrożenia dla zdrowia konsumentów, może</w:t>
      </w:r>
      <w:r w:rsidRPr="00225261">
        <w:cr/>
        <w:t>natomiast obniżyć cechy organoleptyczne wody i powodować brunatne zabarwienie armatury</w:t>
      </w:r>
      <w:r w:rsidRPr="00225261">
        <w:cr/>
        <w:t>oraz przebarwienie bielizny podczas prania. Woda może być wykorzystywana</w:t>
      </w:r>
      <w:r w:rsidRPr="00225261">
        <w:cr/>
        <w:t>bez ograniczeń do celów spożywczych i na potrzeby gospodarcze.</w:t>
      </w:r>
      <w:r w:rsidRPr="00225261">
        <w:cr/>
      </w:r>
      <w:r>
        <w:t xml:space="preserve"> PAŃSTWOWY </w:t>
      </w:r>
      <w:r w:rsidRPr="00225261">
        <w:t xml:space="preserve"> PO</w:t>
      </w:r>
      <w:r>
        <w:t>W</w:t>
      </w:r>
      <w:r w:rsidRPr="00225261">
        <w:t>IATOWY</w:t>
      </w:r>
      <w:r w:rsidRPr="00225261">
        <w:cr/>
        <w:t>INSPEKT</w:t>
      </w:r>
      <w:r>
        <w:t>O</w:t>
      </w:r>
      <w:r w:rsidRPr="00225261">
        <w:t xml:space="preserve"> R SANITARN</w:t>
      </w:r>
      <w:r>
        <w:t>Y</w:t>
      </w:r>
      <w:r w:rsidRPr="00225261">
        <w:cr/>
      </w:r>
      <w:r>
        <w:t>mgr inż. Dorota</w:t>
      </w:r>
      <w:r w:rsidRPr="00225261">
        <w:t xml:space="preserve"> Baranowska '</w:t>
      </w:r>
      <w:r w:rsidRPr="00225261">
        <w:cr/>
        <w:t>ASY</w:t>
      </w:r>
      <w:r>
        <w:t>STENT</w:t>
      </w:r>
    </w:p>
    <w:p w:rsidR="001011AE" w:rsidRDefault="00225261">
      <w:r w:rsidRPr="00225261">
        <w:t xml:space="preserve"> </w:t>
      </w:r>
      <w:r>
        <w:t>mgr in</w:t>
      </w:r>
      <w:r w:rsidRPr="00225261">
        <w:t>ż. Karolina Zimna</w:t>
      </w:r>
      <w:r w:rsidRPr="00225261">
        <w:cr/>
        <w:t>Powyższe informacje obowiązują do czasu odwołania</w:t>
      </w:r>
      <w:r w:rsidRPr="00225261">
        <w:cr/>
      </w:r>
      <w:r w:rsidRPr="00225261">
        <w:cr/>
      </w:r>
      <w:r w:rsidRPr="00225261">
        <w:cr/>
      </w:r>
      <w:r w:rsidRPr="00225261">
        <w:cr/>
      </w:r>
    </w:p>
    <w:p w:rsidR="00225261" w:rsidRDefault="00225261"/>
    <w:sectPr w:rsidR="0022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61"/>
    <w:rsid w:val="00220748"/>
    <w:rsid w:val="00225261"/>
    <w:rsid w:val="006C471A"/>
    <w:rsid w:val="00D6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2</cp:revision>
  <dcterms:created xsi:type="dcterms:W3CDTF">2020-10-12T14:01:00Z</dcterms:created>
  <dcterms:modified xsi:type="dcterms:W3CDTF">2020-10-12T14:01:00Z</dcterms:modified>
</cp:coreProperties>
</file>