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E105D1" w:rsidP="00EC7DC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GoBack"/>
      <w:bookmarkEnd w:id="0"/>
      <w:r w:rsidRPr="00E105D1">
        <w:rPr>
          <w:b/>
          <w:kern w:val="16"/>
        </w:rPr>
        <w:t>Wykonanie zadania w systemie zaprojektuj i wybuduj dla inwestycji pn. „Kładka pieszo-rowerowa nad przesmykiem łączącym dwa zbiorniki wodne w Nowogrodzie Bobrzańskim”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przy czym oświadczamy, że wynagrodzenie określone w ust. 1 obejmuje wykonanie: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 zatwierdzeń wynikających z zakresu projektu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robót budowlanych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75545" w:rsidRPr="000053BA" w:rsidRDefault="000053BA" w:rsidP="000053BA">
      <w:pPr>
        <w:jc w:val="both"/>
        <w:rPr>
          <w:rFonts w:ascii="Times New Roman" w:hAnsi="Times New Roman" w:cs="Times New Roman"/>
          <w:b/>
          <w:bCs/>
        </w:rPr>
      </w:pPr>
      <w:r w:rsidRPr="000053BA">
        <w:rPr>
          <w:rFonts w:ascii="Times New Roman" w:hAnsi="Times New Roman" w:cs="Times New Roman"/>
          <w:b/>
          <w:bCs/>
        </w:rPr>
        <w:t>UWAGA: Wartość dokumentacji projektowej musi być zgodna z Rozporządzeniem 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0053BA" w:rsidRPr="005514E0" w:rsidRDefault="000053BA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</w:t>
      </w:r>
      <w:r w:rsidR="00EC7DC0">
        <w:rPr>
          <w:rFonts w:ascii="Times New Roman" w:hAnsi="Times New Roman" w:cs="Times New Roman"/>
          <w:kern w:val="16"/>
          <w:sz w:val="24"/>
          <w:szCs w:val="24"/>
        </w:rPr>
        <w:t>zgodnie z poniższą informacją:</w:t>
      </w:r>
    </w:p>
    <w:p w:rsidR="00EC7DC0" w:rsidRP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I: Sporządzenie 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zatwierdzeń wynikających z zakresu projektu oraz akceptację kompletnej dokumentacji przez Zamawiającego –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30.09.2020 r.</w:t>
      </w:r>
    </w:p>
    <w:p w:rsid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II: wykonanie  robót  budowlanych na  przedmiotowym  zadaniu  zgodnie  z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opracowaną  dokumentacją techniczną oraz </w:t>
      </w:r>
      <w:proofErr w:type="spellStart"/>
      <w:r w:rsidRPr="00EC7DC0">
        <w:rPr>
          <w:rFonts w:ascii="Times New Roman" w:hAnsi="Times New Roman" w:cs="Times New Roman"/>
          <w:kern w:val="16"/>
          <w:sz w:val="24"/>
          <w:szCs w:val="24"/>
        </w:rPr>
        <w:t>STWiORB</w:t>
      </w:r>
      <w:proofErr w:type="spellEnd"/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 i odpowiednimi przepisami prawa -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30.11.2021 r.</w:t>
      </w:r>
    </w:p>
    <w:p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:rsidR="0008515C" w:rsidRDefault="0017267D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Mikroprzedsiębiorstwem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Małym prze</w:t>
      </w:r>
      <w:r>
        <w:rPr>
          <w:rFonts w:ascii="Times New Roman" w:hAnsi="Times New Roman" w:cs="Times New Roman"/>
          <w:kern w:val="16"/>
          <w:sz w:val="24"/>
          <w:szCs w:val="24"/>
        </w:rPr>
        <w:t>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Średnim</w:t>
      </w:r>
      <w:r>
        <w:rPr>
          <w:rFonts w:ascii="Times New Roman" w:hAnsi="Times New Roman" w:cs="Times New Roman"/>
          <w:kern w:val="16"/>
          <w:sz w:val="24"/>
          <w:szCs w:val="24"/>
        </w:rPr>
        <w:t> przedsiębiorstwem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053BA">
        <w:rPr>
          <w:rFonts w:ascii="Times New Roman" w:hAnsi="Times New Roman" w:cs="Times New Roman"/>
          <w:kern w:val="16"/>
          <w:sz w:val="24"/>
          <w:szCs w:val="24"/>
        </w:rPr>
        <w:t>UWAGA: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Zalecenie Komisji z dnia 6 maja 2003 r. dotyczące definicji mikroprzedsiębiorstw oraz małych i średnich przedsiębiorstw (</w:t>
      </w:r>
      <w:proofErr w:type="spellStart"/>
      <w:r w:rsidRPr="000053BA">
        <w:rPr>
          <w:rFonts w:ascii="Times New Roman" w:hAnsi="Times New Roman" w:cs="Times New Roman"/>
          <w:kern w:val="16"/>
          <w:sz w:val="24"/>
          <w:szCs w:val="24"/>
        </w:rPr>
        <w:t>Dz.U.L</w:t>
      </w:r>
      <w:proofErr w:type="spellEnd"/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124 z 20.5.2003, s. 36). Te informacje są wymagane wyłącznie do celów statystycznych. 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Mikroprzedsiębiorstwo: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przedsiębiorstwo,  które  zatrudnia  mniej  niż  10  osób  i  którego  roczny  obrót  lub  roczna  suma  bilansowa  nie  przekracza  2 milionów EUR.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Małe  przedsiębiorstwo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przedsiębiorstwo,  które  zatrudnia  mniej  niż  50  osób  i  którego  roczny  obrót  lub  roczna  suma  bilansowa  nie  przekracza  10 milionów EUR.</w:t>
      </w:r>
    </w:p>
    <w:p w:rsidR="00EC7DC0" w:rsidRPr="000053BA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lastRenderedPageBreak/>
        <w:t>Średnie  przedsiębiorstwa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przedsiębiorstwa,  które  nie  są  mikroprzedsiębiorstwami  ani  małymi  </w:t>
      </w:r>
      <w:r w:rsidR="0017267D" w:rsidRPr="000053BA">
        <w:rPr>
          <w:rFonts w:ascii="Times New Roman" w:hAnsi="Times New Roman" w:cs="Times New Roman"/>
          <w:kern w:val="16"/>
          <w:sz w:val="24"/>
          <w:szCs w:val="24"/>
        </w:rPr>
        <w:t>przedsiębiorstwami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które  zatrudniają  mniej  niż  250 osób i których roczny obrót nie przekracza 50 milionów EUR lub roczna suma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bilansowa nie przekracza 43 milionów EUR.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</w:t>
      </w:r>
      <w:r>
        <w:rPr>
          <w:rFonts w:ascii="Times New Roman" w:eastAsia="Times New Roman" w:hAnsi="Times New Roman" w:cs="Times New Roman"/>
          <w:iCs/>
        </w:rPr>
        <w:lastRenderedPageBreak/>
        <w:t>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Default="00AD2F63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53BA"/>
    <w:rsid w:val="0008515C"/>
    <w:rsid w:val="0017267D"/>
    <w:rsid w:val="00175545"/>
    <w:rsid w:val="00180E47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105D1"/>
    <w:rsid w:val="00E7520C"/>
    <w:rsid w:val="00E93F27"/>
    <w:rsid w:val="00E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F3BAB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6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15</cp:revision>
  <dcterms:created xsi:type="dcterms:W3CDTF">2016-10-18T11:07:00Z</dcterms:created>
  <dcterms:modified xsi:type="dcterms:W3CDTF">2020-04-01T18:26:00Z</dcterms:modified>
</cp:coreProperties>
</file>