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9E8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24302EF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678724C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69ADF14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3E6CD49D" w14:textId="77777777"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70255669" w14:textId="77777777"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6370F00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7EB44BEC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65D19CB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3575D540" w14:textId="77777777"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0482B7A5" w14:textId="77777777" w:rsidR="00F44738" w:rsidRPr="00F44738" w:rsidRDefault="00F44738">
      <w:pPr>
        <w:rPr>
          <w:rFonts w:ascii="Times New Roman" w:hAnsi="Times New Roman" w:cs="Times New Roman"/>
        </w:rPr>
      </w:pPr>
    </w:p>
    <w:p w14:paraId="25CBDBAE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14:paraId="18B77888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składane na podstawie art. 24ust. 11ustawy pzp</w:t>
      </w:r>
    </w:p>
    <w:p w14:paraId="5197B679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14:paraId="44401B38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A611652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14:paraId="29A245F8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631070" w14:textId="77777777" w:rsidR="003D2517" w:rsidRPr="003D2517" w:rsidRDefault="003D2517" w:rsidP="003D251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3D2517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 Nowogród Bobrzański w okresie</w:t>
      </w:r>
    </w:p>
    <w:p w14:paraId="607A6E41" w14:textId="72120366" w:rsidR="00F44738" w:rsidRPr="00F44738" w:rsidRDefault="003D2517" w:rsidP="003D251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3D2517">
        <w:rPr>
          <w:rFonts w:ascii="Times New Roman" w:hAnsi="Times New Roman" w:cs="Times New Roman"/>
          <w:b/>
          <w:kern w:val="16"/>
          <w:sz w:val="24"/>
          <w:szCs w:val="24"/>
        </w:rPr>
        <w:t xml:space="preserve"> od </w:t>
      </w:r>
      <w:r w:rsidR="00B660A1">
        <w:rPr>
          <w:rFonts w:ascii="Times New Roman" w:hAnsi="Times New Roman" w:cs="Times New Roman"/>
          <w:b/>
          <w:kern w:val="16"/>
          <w:sz w:val="24"/>
          <w:szCs w:val="24"/>
        </w:rPr>
        <w:t>01</w:t>
      </w:r>
      <w:r w:rsidRPr="003D2517">
        <w:rPr>
          <w:rFonts w:ascii="Times New Roman" w:hAnsi="Times New Roman" w:cs="Times New Roman"/>
          <w:b/>
          <w:kern w:val="16"/>
          <w:sz w:val="24"/>
          <w:szCs w:val="24"/>
        </w:rPr>
        <w:t>.0</w:t>
      </w:r>
      <w:r w:rsidR="00B660A1">
        <w:rPr>
          <w:rFonts w:ascii="Times New Roman" w:hAnsi="Times New Roman" w:cs="Times New Roman"/>
          <w:b/>
          <w:kern w:val="16"/>
          <w:sz w:val="24"/>
          <w:szCs w:val="24"/>
        </w:rPr>
        <w:t>7</w:t>
      </w:r>
      <w:r w:rsidRPr="003D2517">
        <w:rPr>
          <w:rFonts w:ascii="Times New Roman" w:hAnsi="Times New Roman" w:cs="Times New Roman"/>
          <w:b/>
          <w:kern w:val="16"/>
          <w:sz w:val="24"/>
          <w:szCs w:val="24"/>
        </w:rPr>
        <w:t>.2020 r. do 3</w:t>
      </w:r>
      <w:r w:rsidR="00B660A1">
        <w:rPr>
          <w:rFonts w:ascii="Times New Roman" w:hAnsi="Times New Roman" w:cs="Times New Roman"/>
          <w:b/>
          <w:kern w:val="16"/>
          <w:sz w:val="24"/>
          <w:szCs w:val="24"/>
        </w:rPr>
        <w:t>1</w:t>
      </w:r>
      <w:r w:rsidRPr="003D2517">
        <w:rPr>
          <w:rFonts w:ascii="Times New Roman" w:hAnsi="Times New Roman" w:cs="Times New Roman"/>
          <w:b/>
          <w:kern w:val="16"/>
          <w:sz w:val="24"/>
          <w:szCs w:val="24"/>
        </w:rPr>
        <w:t>.</w:t>
      </w:r>
      <w:r w:rsidR="00B660A1">
        <w:rPr>
          <w:rFonts w:ascii="Times New Roman" w:hAnsi="Times New Roman" w:cs="Times New Roman"/>
          <w:b/>
          <w:kern w:val="16"/>
          <w:sz w:val="24"/>
          <w:szCs w:val="24"/>
        </w:rPr>
        <w:t>12</w:t>
      </w:r>
      <w:r w:rsidRPr="003D2517">
        <w:rPr>
          <w:rFonts w:ascii="Times New Roman" w:hAnsi="Times New Roman" w:cs="Times New Roman"/>
          <w:b/>
          <w:kern w:val="16"/>
          <w:sz w:val="24"/>
          <w:szCs w:val="24"/>
        </w:rPr>
        <w:t>.202</w:t>
      </w:r>
      <w:r w:rsidR="00B660A1">
        <w:rPr>
          <w:rFonts w:ascii="Times New Roman" w:hAnsi="Times New Roman" w:cs="Times New Roman"/>
          <w:b/>
          <w:kern w:val="16"/>
          <w:sz w:val="24"/>
          <w:szCs w:val="24"/>
        </w:rPr>
        <w:t>1</w:t>
      </w:r>
      <w:r w:rsidRPr="003D2517">
        <w:rPr>
          <w:rFonts w:ascii="Times New Roman" w:hAnsi="Times New Roman" w:cs="Times New Roman"/>
          <w:b/>
          <w:kern w:val="16"/>
          <w:sz w:val="24"/>
          <w:szCs w:val="24"/>
        </w:rPr>
        <w:t xml:space="preserve"> r.</w:t>
      </w:r>
    </w:p>
    <w:p w14:paraId="53E49E16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91901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14:paraId="5F5214AD" w14:textId="7777777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Wykonawca którego reprezentuję(emy) NIE NALEŻY do tej samej grupy kapitałowej, w rozumieniu ustawy z dnia 16 lutego 2007 r. o ochronie konkurencji i konsumentów </w:t>
      </w:r>
      <w:r w:rsidR="003D2517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 U. z 2019 r. poz. 369z z późń. zm.)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, co inni Wykonawcy, którzy złożyli odrębne oferty</w:t>
      </w:r>
    </w:p>
    <w:p w14:paraId="6AF02BE1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03A52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5A1EB3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9589ABC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1734F2BE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(nich) do reprezentacji Wykonawcy)</w:t>
      </w:r>
    </w:p>
    <w:p w14:paraId="655131B2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76EC6F39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773DDAF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C65B4" w14:textId="7777777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Wykonawca którego reprezentuję(emy) NALEŻY do tej samej grupy kapitałowej, w rozumieniu ustawy z dnia 16 lutego 2007 r. o ochronie konkurencji i konsumentów </w:t>
      </w:r>
      <w:r w:rsidR="003D2517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 U. z 2019 r. poz. 369z z późń. zm.)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, 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6DA69024" w14:textId="77777777"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4A88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14:paraId="29F2B2E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C598DD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862D6D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8991F3" w14:textId="77777777"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111EF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9E500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30F69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139303E4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0A090604" w14:textId="77777777"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3D2517"/>
    <w:rsid w:val="003D5ED1"/>
    <w:rsid w:val="0040561F"/>
    <w:rsid w:val="005514E0"/>
    <w:rsid w:val="00570624"/>
    <w:rsid w:val="00572EBA"/>
    <w:rsid w:val="007217D9"/>
    <w:rsid w:val="008F5A02"/>
    <w:rsid w:val="00942A79"/>
    <w:rsid w:val="00A23BA2"/>
    <w:rsid w:val="00AE23F2"/>
    <w:rsid w:val="00B660A1"/>
    <w:rsid w:val="00C85F4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FABB"/>
  <w15:docId w15:val="{43518AFD-5205-4A3D-B29A-5F17430E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7</cp:revision>
  <dcterms:created xsi:type="dcterms:W3CDTF">2016-10-19T11:28:00Z</dcterms:created>
  <dcterms:modified xsi:type="dcterms:W3CDTF">2020-05-13T18:38:00Z</dcterms:modified>
</cp:coreProperties>
</file>