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C0264D" w:rsidP="00C0264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4D">
        <w:rPr>
          <w:b/>
          <w:kern w:val="16"/>
        </w:rPr>
        <w:t>Wykonanie zadania w syste</w:t>
      </w:r>
      <w:bookmarkStart w:id="0" w:name="_GoBack"/>
      <w:bookmarkEnd w:id="0"/>
      <w:r w:rsidRPr="00C0264D">
        <w:rPr>
          <w:b/>
          <w:kern w:val="16"/>
        </w:rPr>
        <w:t>mie zaprojektuj i wybuduj dla inwestycji pn. „Kładka pieszo-rowerowa nad przesmykiem łączącym dwa zbiorniki wodne w Nowogrodzie Bobrzańskim”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A570C"/>
    <w:rsid w:val="001B3554"/>
    <w:rsid w:val="00211F39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0264D"/>
    <w:rsid w:val="00C85F46"/>
    <w:rsid w:val="00CF3EE4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AF1B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13</cp:revision>
  <dcterms:created xsi:type="dcterms:W3CDTF">2016-10-19T11:28:00Z</dcterms:created>
  <dcterms:modified xsi:type="dcterms:W3CDTF">2020-04-01T18:24:00Z</dcterms:modified>
</cp:coreProperties>
</file>