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CF3EE4" w:rsidP="00CF3EE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CF3EE4">
        <w:rPr>
          <w:b/>
          <w:kern w:val="16"/>
        </w:rPr>
        <w:t>Wykonanie zadania w systemie zaprojektuj i wybuduj dla inwestycji pn. „Zagospodarowanie obszaru cennego przyrodnicz</w:t>
      </w:r>
      <w:bookmarkStart w:id="0" w:name="_GoBack"/>
      <w:bookmarkEnd w:id="0"/>
      <w:r w:rsidRPr="00CF3EE4">
        <w:rPr>
          <w:b/>
          <w:kern w:val="16"/>
        </w:rPr>
        <w:t>o na teren rekreacyjny tj. kąpielisko w Nowogrodzie Bobrzańskim – baseny przy ul. Fabrycznej”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A570C"/>
    <w:rsid w:val="001B3554"/>
    <w:rsid w:val="00211F39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CF3EE4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4D7625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12</cp:revision>
  <dcterms:created xsi:type="dcterms:W3CDTF">2016-10-19T11:28:00Z</dcterms:created>
  <dcterms:modified xsi:type="dcterms:W3CDTF">2020-03-30T08:37:00Z</dcterms:modified>
</cp:coreProperties>
</file>