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584B2D" w:rsidRDefault="00584B2D">
      <w:pPr>
        <w:rPr>
          <w:rFonts w:ascii="Times New Roman" w:hAnsi="Times New Roman" w:cs="Times New Roman"/>
        </w:rPr>
      </w:pPr>
    </w:p>
    <w:p w:rsidR="00584B2D" w:rsidRPr="00F44738" w:rsidRDefault="00584B2D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składane na podstawie art. 24ust. 11ustawy pzp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D6" w:rsidRPr="002A794D" w:rsidRDefault="00FF7FF5" w:rsidP="00BD0A1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FF7FF5">
        <w:rPr>
          <w:b/>
          <w:kern w:val="16"/>
        </w:rPr>
        <w:t xml:space="preserve"> </w:t>
      </w:r>
      <w:r w:rsidRPr="00FF7FF5">
        <w:rPr>
          <w:b/>
          <w:kern w:val="16"/>
        </w:rPr>
        <w:t>„Rozbudowa drogi gminnej o numerze 102433F ul. Leśna w m. Nowogród Bobrzański”</w:t>
      </w:r>
      <w:bookmarkStart w:id="0" w:name="_GoBack"/>
      <w:bookmarkEnd w:id="0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Dz. U. z 2019 r. poz. 369 z późn. zm.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 U. z 2019 r. poz. 369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A1D" w:rsidRDefault="00BD0A1D">
    <w:pPr>
      <w:pStyle w:val="Nagwek"/>
    </w:pPr>
  </w:p>
  <w:p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4C79A5"/>
    <w:rsid w:val="005514E0"/>
    <w:rsid w:val="00570624"/>
    <w:rsid w:val="00572EBA"/>
    <w:rsid w:val="00584B2D"/>
    <w:rsid w:val="006C79A5"/>
    <w:rsid w:val="007217D9"/>
    <w:rsid w:val="007B1D89"/>
    <w:rsid w:val="008F5A02"/>
    <w:rsid w:val="00942A79"/>
    <w:rsid w:val="00BD0A1D"/>
    <w:rsid w:val="00C85F46"/>
    <w:rsid w:val="00D050D6"/>
    <w:rsid w:val="00E7520C"/>
    <w:rsid w:val="00F44738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45D5A9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Marta Karczewska</cp:lastModifiedBy>
  <cp:revision>11</cp:revision>
  <dcterms:created xsi:type="dcterms:W3CDTF">2016-10-19T11:28:00Z</dcterms:created>
  <dcterms:modified xsi:type="dcterms:W3CDTF">2019-08-07T19:29:00Z</dcterms:modified>
</cp:coreProperties>
</file>