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lastRenderedPageBreak/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do dnia 01.10.2018</w:t>
      </w:r>
      <w:bookmarkStart w:id="1" w:name="_GoBack"/>
      <w:bookmarkEnd w:id="1"/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 w:rsidP="00B73CC3">
    <w:pPr>
      <w:jc w:val="center"/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4CF3F3B" wp14:editId="4DB9B098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B73CC3" w:rsidRPr="008F010D" w:rsidRDefault="00B73CC3" w:rsidP="00B73CC3">
    <w:pPr>
      <w:jc w:val="center"/>
    </w:pPr>
    <w:r>
      <w:t>zgodnie z umową nr BS17-04026 z dnia 7 sierpnia 2017 r.</w:t>
    </w:r>
  </w:p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78129B"/>
    <w:rsid w:val="008F5A02"/>
    <w:rsid w:val="00942A79"/>
    <w:rsid w:val="0097107D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CF01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9</cp:revision>
  <dcterms:created xsi:type="dcterms:W3CDTF">2016-10-18T11:07:00Z</dcterms:created>
  <dcterms:modified xsi:type="dcterms:W3CDTF">2018-03-02T12:46:00Z</dcterms:modified>
</cp:coreProperties>
</file>