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EB015C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95257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95257D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21E8F218" w:rsidR="00954280" w:rsidRPr="00F44738" w:rsidRDefault="0095257D" w:rsidP="0095257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95257D">
        <w:rPr>
          <w:b/>
          <w:kern w:val="16"/>
        </w:rPr>
        <w:t>Wykonanie zadania w systemie zaprojektuj i wybuduj dla inwestycji: Budowa drogi gminnej w m. Kamionka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4240C76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153C93D" w14:textId="05EA18A5" w:rsidR="00F40BBB" w:rsidRPr="007217D9" w:rsidRDefault="00F40BBB" w:rsidP="0095257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318C091F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D31E6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95257D"/>
    <w:rsid w:val="00954280"/>
    <w:rsid w:val="009F670F"/>
    <w:rsid w:val="00AF6BAC"/>
    <w:rsid w:val="00B7425B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2021-05-17T11:42:00Z</dcterms:created>
  <dcterms:modified xsi:type="dcterms:W3CDTF">2024-09-25T07:07:00Z</dcterms:modified>
</cp:coreProperties>
</file>