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1765300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828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424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2853" w:rsidRPr="00B82853">
        <w:rPr>
          <w:rFonts w:ascii="Arial" w:hAnsi="Arial" w:cs="Arial"/>
          <w:b/>
          <w:bCs/>
          <w:sz w:val="20"/>
          <w:szCs w:val="20"/>
        </w:rPr>
        <w:t>Wykonanie kompletnej dokumentacji projektowej wraz z uzyskaniem pozwolenia na budowę w ramach zadania pn.: Rozbudowa budynku przedszkola ul. Szkolna w Nowogrodzie Bobrzańskim na potrzeby Klubu Malucha</w:t>
      </w:r>
      <w:r w:rsidR="002F48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2F488F"/>
    <w:rsid w:val="0036321D"/>
    <w:rsid w:val="003D576B"/>
    <w:rsid w:val="00405099"/>
    <w:rsid w:val="00424EFD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82853"/>
    <w:rsid w:val="00BE5BB4"/>
    <w:rsid w:val="00C3628C"/>
    <w:rsid w:val="00C84307"/>
    <w:rsid w:val="00D82D8F"/>
    <w:rsid w:val="00F41E89"/>
    <w:rsid w:val="00FF6E4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27</cp:revision>
  <dcterms:created xsi:type="dcterms:W3CDTF">2021-05-18T21:37:00Z</dcterms:created>
  <dcterms:modified xsi:type="dcterms:W3CDTF">2024-03-27T21:29:00Z</dcterms:modified>
</cp:coreProperties>
</file>