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893"/>
        <w:gridCol w:w="2546"/>
        <w:gridCol w:w="1131"/>
        <w:gridCol w:w="1703"/>
      </w:tblGrid>
      <w:tr w:rsidR="005766CA" w14:paraId="47905A3D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57CC93CE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  <w:lang w:val="en-US"/>
              </w:rPr>
              <w:drawing>
                <wp:anchor distT="0" distB="0" distL="0" distR="0" simplePos="0" relativeHeight="3" behindDoc="0" locked="0" layoutInCell="1" allowOverlap="1" wp14:anchorId="3D755232" wp14:editId="4CCD650A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-635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1EA0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C56C355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5766CA" w14:paraId="44EE1459" w14:textId="77777777" w:rsidTr="00EF1E1D">
        <w:trPr>
          <w:trHeight w:val="963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07E29F25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1BFFFEC6" w14:textId="77777777" w:rsidR="005766CA" w:rsidRDefault="00000000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ul.  Słowackiego 11</w:t>
            </w:r>
          </w:p>
          <w:p w14:paraId="46DDAB79" w14:textId="77777777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66-010 Nowogród Bobrzański</w:t>
            </w:r>
          </w:p>
          <w:p w14:paraId="41082DFA" w14:textId="77777777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1D8B4AC" w14:textId="6C89256F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gmina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/>
              </w:rPr>
              <w:t>@nowogrodbobrz.pl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2198170F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62B95591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B148193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5CBBE5CD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2F6BDDFD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517886299</w:t>
            </w:r>
          </w:p>
          <w:p w14:paraId="582FF7B1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Fax             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>68 411 39 32</w:t>
            </w:r>
          </w:p>
          <w:p w14:paraId="433E37C3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C8F725F" w14:textId="0C82AF09" w:rsidR="005766CA" w:rsidRPr="00E4717A" w:rsidRDefault="00773729">
      <w:pPr>
        <w:spacing w:after="160"/>
        <w:rPr>
          <w:rFonts w:ascii="Times New Roman" w:hAnsi="Times New Roman" w:cs="Times New Roman"/>
        </w:rPr>
      </w:pPr>
      <w:r w:rsidRPr="00E4717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EF1E1D">
        <w:rPr>
          <w:rFonts w:ascii="Times New Roman" w:hAnsi="Times New Roman" w:cs="Times New Roman"/>
        </w:rPr>
        <w:t xml:space="preserve">       </w:t>
      </w:r>
      <w:r w:rsidR="00D914EC" w:rsidRPr="00E4717A">
        <w:rPr>
          <w:rFonts w:ascii="Times New Roman" w:hAnsi="Times New Roman" w:cs="Times New Roman"/>
        </w:rPr>
        <w:t>Nowogród Bobrzański 2024-02-1</w:t>
      </w:r>
      <w:r w:rsidR="003F57A0">
        <w:rPr>
          <w:rFonts w:ascii="Times New Roman" w:hAnsi="Times New Roman" w:cs="Times New Roman"/>
        </w:rPr>
        <w:t>6</w:t>
      </w:r>
    </w:p>
    <w:p w14:paraId="38283BBB" w14:textId="7831A1C8" w:rsidR="00773729" w:rsidRPr="00E4717A" w:rsidRDefault="00773729" w:rsidP="00773729">
      <w:pPr>
        <w:jc w:val="both"/>
        <w:rPr>
          <w:rFonts w:ascii="Times New Roman" w:hAnsi="Times New Roman" w:cs="Times New Roman"/>
        </w:rPr>
      </w:pPr>
      <w:r w:rsidRPr="00E4717A">
        <w:rPr>
          <w:rFonts w:ascii="Times New Roman" w:hAnsi="Times New Roman" w:cs="Times New Roman"/>
        </w:rPr>
        <w:t>GKIII.6220.8.2022.</w:t>
      </w:r>
      <w:r w:rsidR="00E85394">
        <w:rPr>
          <w:rFonts w:ascii="Times New Roman" w:hAnsi="Times New Roman" w:cs="Times New Roman"/>
        </w:rPr>
        <w:t>MW</w:t>
      </w:r>
    </w:p>
    <w:p w14:paraId="7392A661" w14:textId="5566AAEB" w:rsidR="004D02FF" w:rsidRDefault="004D02FF" w:rsidP="004D02FF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          </w:t>
      </w:r>
      <w:r w:rsidRPr="00E4717A">
        <w:rPr>
          <w:b/>
          <w:bCs/>
          <w:sz w:val="22"/>
          <w:szCs w:val="22"/>
        </w:rPr>
        <w:t>POSTANOWIENIE</w:t>
      </w:r>
    </w:p>
    <w:p w14:paraId="25481D55" w14:textId="77777777" w:rsidR="00E4717A" w:rsidRPr="00E4717A" w:rsidRDefault="00E4717A" w:rsidP="004D02FF">
      <w:pPr>
        <w:pStyle w:val="Default"/>
        <w:rPr>
          <w:b/>
          <w:bCs/>
          <w:sz w:val="22"/>
          <w:szCs w:val="22"/>
        </w:rPr>
      </w:pPr>
    </w:p>
    <w:p w14:paraId="5C05D112" w14:textId="34ECBFAC" w:rsidR="004D02FF" w:rsidRPr="00E4717A" w:rsidRDefault="005418AF" w:rsidP="005418AF">
      <w:pPr>
        <w:pStyle w:val="Default"/>
        <w:jc w:val="both"/>
        <w:rPr>
          <w:sz w:val="22"/>
          <w:szCs w:val="22"/>
        </w:rPr>
      </w:pPr>
      <w:r w:rsidRPr="00E4717A">
        <w:rPr>
          <w:sz w:val="22"/>
          <w:szCs w:val="22"/>
        </w:rPr>
        <w:t>Na podstawie art. 86d ust. 1 pkt 1 ustawy z dnia 3 października 2008 r. o udostępnianiu</w:t>
      </w:r>
      <w:r w:rsidR="00E4717A" w:rsidRPr="00E4717A">
        <w:rPr>
          <w:sz w:val="22"/>
          <w:szCs w:val="22"/>
        </w:rPr>
        <w:t xml:space="preserve"> </w:t>
      </w:r>
      <w:r w:rsidRPr="00E4717A">
        <w:rPr>
          <w:sz w:val="22"/>
          <w:szCs w:val="22"/>
        </w:rPr>
        <w:t>informacji o środowisku i jego ochronie, udziale społeczeństwa w ochronie środowiska oraz</w:t>
      </w:r>
      <w:r w:rsidR="00E4717A" w:rsidRPr="00E4717A">
        <w:rPr>
          <w:sz w:val="22"/>
          <w:szCs w:val="22"/>
        </w:rPr>
        <w:t xml:space="preserve"> </w:t>
      </w:r>
      <w:r w:rsidRPr="00E4717A">
        <w:rPr>
          <w:sz w:val="22"/>
          <w:szCs w:val="22"/>
        </w:rPr>
        <w:t xml:space="preserve">o ocenach </w:t>
      </w:r>
      <w:r w:rsidR="00E4717A" w:rsidRPr="00E4717A">
        <w:rPr>
          <w:sz w:val="22"/>
          <w:szCs w:val="22"/>
        </w:rPr>
        <w:t xml:space="preserve">                                    </w:t>
      </w:r>
      <w:r w:rsidRPr="00E4717A">
        <w:rPr>
          <w:sz w:val="22"/>
          <w:szCs w:val="22"/>
        </w:rPr>
        <w:t>oddziaływania na środowisko (t. j. Dz. U. z 2023.0.1094)</w:t>
      </w:r>
    </w:p>
    <w:p w14:paraId="05E03B56" w14:textId="77777777" w:rsidR="005418AF" w:rsidRPr="00E4717A" w:rsidRDefault="005418AF" w:rsidP="005418AF">
      <w:pPr>
        <w:pStyle w:val="Default"/>
        <w:jc w:val="both"/>
        <w:rPr>
          <w:sz w:val="22"/>
          <w:szCs w:val="22"/>
        </w:rPr>
      </w:pPr>
    </w:p>
    <w:p w14:paraId="663286DD" w14:textId="537B1706" w:rsidR="004D02FF" w:rsidRPr="00E4717A" w:rsidRDefault="004D02FF" w:rsidP="00D914EC">
      <w:pPr>
        <w:pStyle w:val="Default"/>
        <w:jc w:val="center"/>
        <w:rPr>
          <w:b/>
          <w:bCs/>
          <w:sz w:val="22"/>
          <w:szCs w:val="22"/>
        </w:rPr>
      </w:pPr>
      <w:r w:rsidRPr="00E4717A">
        <w:rPr>
          <w:b/>
          <w:bCs/>
          <w:sz w:val="22"/>
          <w:szCs w:val="22"/>
        </w:rPr>
        <w:t>postanawiam:</w:t>
      </w:r>
    </w:p>
    <w:p w14:paraId="2247E807" w14:textId="77777777" w:rsidR="00F52682" w:rsidRPr="00E4717A" w:rsidRDefault="00F52682" w:rsidP="00D914EC">
      <w:pPr>
        <w:pStyle w:val="Default"/>
        <w:jc w:val="both"/>
        <w:rPr>
          <w:sz w:val="22"/>
          <w:szCs w:val="22"/>
        </w:rPr>
      </w:pPr>
    </w:p>
    <w:p w14:paraId="41ECC0C9" w14:textId="19BE1464" w:rsidR="004D02FF" w:rsidRPr="00E4717A" w:rsidRDefault="004D02FF" w:rsidP="00D914EC">
      <w:pPr>
        <w:jc w:val="both"/>
        <w:rPr>
          <w:rFonts w:ascii="Times New Roman" w:hAnsi="Times New Roman" w:cs="Times New Roman"/>
          <w:b/>
          <w:bCs/>
        </w:rPr>
      </w:pPr>
      <w:r w:rsidRPr="00E4717A">
        <w:rPr>
          <w:rFonts w:ascii="Times New Roman" w:hAnsi="Times New Roman" w:cs="Times New Roman"/>
        </w:rPr>
        <w:t>zawiesić na wniosek INEX GREEN Sp</w:t>
      </w:r>
      <w:r w:rsidR="001C3921" w:rsidRPr="00E4717A">
        <w:rPr>
          <w:rFonts w:ascii="Times New Roman" w:hAnsi="Times New Roman" w:cs="Times New Roman"/>
        </w:rPr>
        <w:t xml:space="preserve">. </w:t>
      </w:r>
      <w:r w:rsidRPr="00E4717A">
        <w:rPr>
          <w:rFonts w:ascii="Times New Roman" w:hAnsi="Times New Roman" w:cs="Times New Roman"/>
        </w:rPr>
        <w:t>z o.o., ul. Pasterska 2b, 50-226 Wrocław</w:t>
      </w:r>
      <w:r w:rsidR="00F52682" w:rsidRPr="00E4717A">
        <w:rPr>
          <w:rFonts w:ascii="Times New Roman" w:hAnsi="Times New Roman" w:cs="Times New Roman"/>
        </w:rPr>
        <w:t xml:space="preserve"> z dnia 31 stycznia 2024 r</w:t>
      </w:r>
      <w:r w:rsidRPr="00E4717A">
        <w:rPr>
          <w:rFonts w:ascii="Times New Roman" w:hAnsi="Times New Roman" w:cs="Times New Roman"/>
        </w:rPr>
        <w:t>,</w:t>
      </w:r>
      <w:r w:rsidR="000F4A30" w:rsidRPr="00E4717A">
        <w:rPr>
          <w:rFonts w:ascii="Times New Roman" w:hAnsi="Times New Roman" w:cs="Times New Roman"/>
        </w:rPr>
        <w:t xml:space="preserve"> reprezentowanej przez Pana Arkadiusza Szkudlarka – Dyrektora Generalnego</w:t>
      </w:r>
      <w:r w:rsidRPr="00E4717A">
        <w:rPr>
          <w:rFonts w:ascii="Times New Roman" w:hAnsi="Times New Roman" w:cs="Times New Roman"/>
        </w:rPr>
        <w:t xml:space="preserve"> </w:t>
      </w:r>
      <w:r w:rsidR="00F52682" w:rsidRPr="00E4717A">
        <w:rPr>
          <w:rFonts w:ascii="Times New Roman" w:hAnsi="Times New Roman" w:cs="Times New Roman"/>
        </w:rPr>
        <w:t xml:space="preserve">postępowanie </w:t>
      </w:r>
      <w:r w:rsidRPr="00E4717A">
        <w:rPr>
          <w:rFonts w:ascii="Times New Roman" w:hAnsi="Times New Roman" w:cs="Times New Roman"/>
        </w:rPr>
        <w:t xml:space="preserve"> </w:t>
      </w:r>
      <w:r w:rsidR="000F4A30" w:rsidRPr="00E4717A">
        <w:rPr>
          <w:rFonts w:ascii="Times New Roman" w:hAnsi="Times New Roman" w:cs="Times New Roman"/>
        </w:rPr>
        <w:t xml:space="preserve">                              </w:t>
      </w:r>
      <w:r w:rsidRPr="00E4717A">
        <w:rPr>
          <w:rFonts w:ascii="Times New Roman" w:hAnsi="Times New Roman" w:cs="Times New Roman"/>
        </w:rPr>
        <w:t xml:space="preserve">w sprawie wydania decyzji o środowiskowych uwarunkowaniach dla przedsięwzięcia pn.: </w:t>
      </w:r>
      <w:r w:rsidRPr="00E4717A">
        <w:rPr>
          <w:rFonts w:ascii="Times New Roman" w:hAnsi="Times New Roman" w:cs="Times New Roman"/>
          <w:b/>
          <w:bCs/>
        </w:rPr>
        <w:t>„Budowa Małej Elektrowni Wodnej Nowogród Bobrzański przy istniejącym jazie piętrzącym w km 47+56</w:t>
      </w:r>
      <w:r w:rsidR="00EB5CFE" w:rsidRPr="00E4717A">
        <w:rPr>
          <w:rFonts w:ascii="Times New Roman" w:hAnsi="Times New Roman" w:cs="Times New Roman"/>
          <w:b/>
          <w:bCs/>
        </w:rPr>
        <w:t>5</w:t>
      </w:r>
      <w:r w:rsidRPr="00E4717A">
        <w:rPr>
          <w:rFonts w:ascii="Times New Roman" w:hAnsi="Times New Roman" w:cs="Times New Roman"/>
          <w:b/>
          <w:bCs/>
        </w:rPr>
        <w:t xml:space="preserve"> rzeki Bóbr”, zlokalizowanego w województwie lubuskim, powiecie zielonogórskim, gminie Nowogród Bobrzańskim, obręb: Nowogród Bobrzański 0002: działki ewidencyjne nr  1843/1, 20/8, obręb  Nowogród Bobrzański 0001: działki ewidencyjne nr 517/3, 502/6.</w:t>
      </w:r>
    </w:p>
    <w:p w14:paraId="483E477E" w14:textId="359A86FC" w:rsidR="00EF1E1D" w:rsidRDefault="004D02FF" w:rsidP="00D914EC">
      <w:pPr>
        <w:pStyle w:val="Default"/>
        <w:jc w:val="center"/>
        <w:rPr>
          <w:b/>
          <w:bCs/>
          <w:sz w:val="22"/>
          <w:szCs w:val="22"/>
        </w:rPr>
      </w:pPr>
      <w:r w:rsidRPr="00E4717A">
        <w:rPr>
          <w:b/>
          <w:bCs/>
          <w:sz w:val="22"/>
          <w:szCs w:val="22"/>
        </w:rPr>
        <w:t>UZASADN</w:t>
      </w:r>
      <w:r w:rsidR="0009650B" w:rsidRPr="00E4717A">
        <w:rPr>
          <w:b/>
          <w:bCs/>
          <w:sz w:val="22"/>
          <w:szCs w:val="22"/>
        </w:rPr>
        <w:t>IENIE</w:t>
      </w:r>
    </w:p>
    <w:p w14:paraId="75A0909C" w14:textId="0315B1F0" w:rsidR="00395D5E" w:rsidRDefault="00395D5E" w:rsidP="005418A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914EC" w:rsidRPr="00E4717A">
        <w:rPr>
          <w:sz w:val="22"/>
          <w:szCs w:val="22"/>
        </w:rPr>
        <w:t xml:space="preserve">Zgodnie </w:t>
      </w:r>
      <w:r w:rsidR="005418AF" w:rsidRPr="00E4717A">
        <w:rPr>
          <w:sz w:val="22"/>
          <w:szCs w:val="22"/>
        </w:rPr>
        <w:t xml:space="preserve">z art. 86d ust.1 pkt 1 ustawy z dnia 3 października 2008 r. o udostępnianiu  informacji o środowisku i jego ochronie, udziale społeczeństwa w ochronie środowiska oraz o ocenach oddziaływania na środowisko </w:t>
      </w:r>
      <w:r w:rsidR="00D914EC" w:rsidRPr="00E4717A">
        <w:rPr>
          <w:sz w:val="22"/>
          <w:szCs w:val="22"/>
        </w:rPr>
        <w:t xml:space="preserve">organ administracji publicznej zawiesza postępowanie, </w:t>
      </w:r>
      <w:r w:rsidR="005418AF" w:rsidRPr="00E4717A">
        <w:rPr>
          <w:sz w:val="22"/>
          <w:szCs w:val="22"/>
        </w:rPr>
        <w:t xml:space="preserve">na wniosek podmiotu planującego podjęcie realizacji przedsięwzięcia </w:t>
      </w:r>
      <w:r>
        <w:rPr>
          <w:sz w:val="22"/>
          <w:szCs w:val="22"/>
        </w:rPr>
        <w:t xml:space="preserve">- </w:t>
      </w:r>
      <w:r w:rsidR="005418AF" w:rsidRPr="00E4717A">
        <w:rPr>
          <w:sz w:val="22"/>
          <w:szCs w:val="22"/>
        </w:rPr>
        <w:t xml:space="preserve"> jeżeli </w:t>
      </w:r>
      <w:r w:rsidR="00D914EC" w:rsidRPr="00E4717A">
        <w:rPr>
          <w:sz w:val="22"/>
          <w:szCs w:val="22"/>
        </w:rPr>
        <w:t xml:space="preserve">nie zagraża to interesowi społecznemu.  </w:t>
      </w:r>
    </w:p>
    <w:p w14:paraId="78F9013D" w14:textId="5D7C9D44" w:rsidR="00D914EC" w:rsidRPr="00E4717A" w:rsidRDefault="00395D5E" w:rsidP="005418A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2682" w:rsidRPr="00E4717A">
        <w:rPr>
          <w:sz w:val="22"/>
          <w:szCs w:val="22"/>
        </w:rPr>
        <w:t xml:space="preserve">Pan Arkadiusz Szkudlarek reprezentujący </w:t>
      </w:r>
      <w:r w:rsidR="00B670D4" w:rsidRPr="00E4717A">
        <w:rPr>
          <w:sz w:val="22"/>
          <w:szCs w:val="22"/>
        </w:rPr>
        <w:t>INEX GREEN Sp. z o.o., ul. Pasterska 2b, 50-226 Wrocław</w:t>
      </w:r>
      <w:r w:rsidR="004D02FF" w:rsidRPr="00E4717A">
        <w:rPr>
          <w:sz w:val="22"/>
          <w:szCs w:val="22"/>
        </w:rPr>
        <w:t xml:space="preserve">, zwrócił się do Burmistrza </w:t>
      </w:r>
      <w:r w:rsidR="00B670D4" w:rsidRPr="00E4717A">
        <w:rPr>
          <w:sz w:val="22"/>
          <w:szCs w:val="22"/>
        </w:rPr>
        <w:t xml:space="preserve">Nowogrodu Bobrzańskiego </w:t>
      </w:r>
      <w:r w:rsidR="004D02FF" w:rsidRPr="00E4717A">
        <w:rPr>
          <w:sz w:val="22"/>
          <w:szCs w:val="22"/>
        </w:rPr>
        <w:t xml:space="preserve"> w dniu</w:t>
      </w:r>
      <w:r w:rsidR="00B670D4" w:rsidRPr="00E4717A">
        <w:rPr>
          <w:sz w:val="22"/>
          <w:szCs w:val="22"/>
        </w:rPr>
        <w:t xml:space="preserve"> 31 stycznia 2024 roku </w:t>
      </w:r>
      <w:r w:rsidR="004D02FF" w:rsidRPr="00E4717A">
        <w:rPr>
          <w:sz w:val="22"/>
          <w:szCs w:val="22"/>
        </w:rPr>
        <w:t xml:space="preserve">  (data wpływu </w:t>
      </w:r>
      <w:r w:rsidR="00B670D4" w:rsidRPr="00E4717A">
        <w:rPr>
          <w:sz w:val="22"/>
          <w:szCs w:val="22"/>
        </w:rPr>
        <w:t>31 stycznia 2024 roku</w:t>
      </w:r>
      <w:r w:rsidR="004D02FF" w:rsidRPr="00E4717A">
        <w:rPr>
          <w:sz w:val="22"/>
          <w:szCs w:val="22"/>
        </w:rPr>
        <w:t>) z wnioskiem o zawieszenie postępowania w sprawie wydania decyzji o środowiskowych uwarunkowaniach zgody na realizację w/w przedsięwzięcia.</w:t>
      </w:r>
      <w:r w:rsidR="00B670D4" w:rsidRPr="00E4717A">
        <w:rPr>
          <w:sz w:val="22"/>
          <w:szCs w:val="22"/>
        </w:rPr>
        <w:t xml:space="preserve"> </w:t>
      </w:r>
      <w:r w:rsidR="0009650B" w:rsidRPr="00E4717A">
        <w:rPr>
          <w:sz w:val="22"/>
          <w:szCs w:val="22"/>
        </w:rPr>
        <w:t>Spółka złożyła wniosek</w:t>
      </w:r>
      <w:r w:rsidR="00C14F37" w:rsidRPr="00E4717A">
        <w:rPr>
          <w:sz w:val="22"/>
          <w:szCs w:val="22"/>
        </w:rPr>
        <w:t xml:space="preserve"> przedmiotowy </w:t>
      </w:r>
      <w:r w:rsidR="0009650B" w:rsidRPr="00E4717A">
        <w:rPr>
          <w:sz w:val="22"/>
          <w:szCs w:val="22"/>
        </w:rPr>
        <w:t xml:space="preserve"> ze względu na złożoność sprawy i konieczność przygotowania obszernych uzupełnień w</w:t>
      </w:r>
      <w:r w:rsidR="00B670D4" w:rsidRPr="00E4717A">
        <w:rPr>
          <w:sz w:val="22"/>
          <w:szCs w:val="22"/>
        </w:rPr>
        <w:t xml:space="preserve"> związku z pismami</w:t>
      </w:r>
      <w:r w:rsidR="00BC5CEF" w:rsidRPr="00E4717A">
        <w:rPr>
          <w:sz w:val="22"/>
          <w:szCs w:val="22"/>
        </w:rPr>
        <w:t>:</w:t>
      </w:r>
      <w:r w:rsidR="00B670D4" w:rsidRPr="00E4717A">
        <w:rPr>
          <w:sz w:val="22"/>
          <w:szCs w:val="22"/>
        </w:rPr>
        <w:t xml:space="preserve"> Państwowego Gospodarstwa Wodnego Wody Polskie</w:t>
      </w:r>
      <w:r w:rsidR="00C14F37" w:rsidRPr="00E4717A">
        <w:rPr>
          <w:sz w:val="22"/>
          <w:szCs w:val="22"/>
        </w:rPr>
        <w:t xml:space="preserve"> </w:t>
      </w:r>
      <w:r w:rsidR="00B670D4" w:rsidRPr="00E4717A">
        <w:rPr>
          <w:sz w:val="22"/>
          <w:szCs w:val="22"/>
        </w:rPr>
        <w:t xml:space="preserve">Zarząd Zlewni w Lwówku Śląskim z dnia 09.10.2023 znak WR.ZZŚ.3.4901.26.2023.ES, Regionalnej </w:t>
      </w:r>
      <w:r w:rsidR="00D914EC" w:rsidRPr="00E4717A">
        <w:rPr>
          <w:sz w:val="22"/>
          <w:szCs w:val="22"/>
        </w:rPr>
        <w:t xml:space="preserve">   </w:t>
      </w:r>
      <w:r w:rsidR="00B670D4" w:rsidRPr="00E4717A">
        <w:rPr>
          <w:sz w:val="22"/>
          <w:szCs w:val="22"/>
        </w:rPr>
        <w:t>Dyrekcji Ochrony Środowiska w Gorzowie Wielkopolskim z dnia 27.10.2023r</w:t>
      </w:r>
      <w:r w:rsidR="00BC5CEF" w:rsidRPr="00E4717A">
        <w:rPr>
          <w:sz w:val="22"/>
          <w:szCs w:val="22"/>
        </w:rPr>
        <w:t xml:space="preserve"> </w:t>
      </w:r>
      <w:r w:rsidR="00B670D4" w:rsidRPr="00E4717A">
        <w:rPr>
          <w:sz w:val="22"/>
          <w:szCs w:val="22"/>
        </w:rPr>
        <w:t>znak</w:t>
      </w:r>
      <w:r w:rsidR="00737B1A" w:rsidRPr="00E4717A">
        <w:rPr>
          <w:sz w:val="22"/>
          <w:szCs w:val="22"/>
        </w:rPr>
        <w:t>:</w:t>
      </w:r>
      <w:r w:rsidR="00B670D4" w:rsidRPr="00E4717A">
        <w:rPr>
          <w:sz w:val="22"/>
          <w:szCs w:val="22"/>
        </w:rPr>
        <w:t xml:space="preserve"> WZŚ.42.21.158.2023.PT</w:t>
      </w:r>
      <w:r w:rsidR="0009650B" w:rsidRPr="00E4717A">
        <w:rPr>
          <w:sz w:val="22"/>
          <w:szCs w:val="22"/>
        </w:rPr>
        <w:t xml:space="preserve">, </w:t>
      </w:r>
      <w:r w:rsidR="00B670D4" w:rsidRPr="00E4717A">
        <w:rPr>
          <w:sz w:val="22"/>
          <w:szCs w:val="22"/>
        </w:rPr>
        <w:t>Burmistrza Nowogrodu Bobrzańskiego z dnia 16 listopada 2023r znak</w:t>
      </w:r>
      <w:r w:rsidR="0009650B" w:rsidRPr="00E4717A">
        <w:rPr>
          <w:sz w:val="22"/>
          <w:szCs w:val="22"/>
        </w:rPr>
        <w:t xml:space="preserve">: </w:t>
      </w:r>
      <w:r w:rsidR="00B670D4" w:rsidRPr="00E4717A">
        <w:rPr>
          <w:sz w:val="22"/>
          <w:szCs w:val="22"/>
        </w:rPr>
        <w:t>GKIII.6220.8.2022.AŁ</w:t>
      </w:r>
      <w:r w:rsidR="00D914EC" w:rsidRPr="00E4717A">
        <w:rPr>
          <w:sz w:val="22"/>
          <w:szCs w:val="22"/>
        </w:rPr>
        <w:t>.</w:t>
      </w:r>
      <w:r w:rsidR="005D692B" w:rsidRPr="00E4717A">
        <w:rPr>
          <w:sz w:val="22"/>
          <w:szCs w:val="22"/>
        </w:rPr>
        <w:t xml:space="preserve"> </w:t>
      </w:r>
      <w:r w:rsidR="00BC5CEF" w:rsidRPr="00E4717A">
        <w:rPr>
          <w:sz w:val="22"/>
          <w:szCs w:val="22"/>
        </w:rPr>
        <w:t>Mając</w:t>
      </w:r>
      <w:r w:rsidR="00D914EC" w:rsidRPr="00E4717A">
        <w:rPr>
          <w:sz w:val="22"/>
          <w:szCs w:val="22"/>
        </w:rPr>
        <w:t xml:space="preserve"> na uwadze powyższe, orzeka się jak w sentencji niniejszego</w:t>
      </w:r>
      <w:r>
        <w:rPr>
          <w:sz w:val="22"/>
          <w:szCs w:val="22"/>
        </w:rPr>
        <w:t xml:space="preserve"> </w:t>
      </w:r>
      <w:r w:rsidR="00D914EC" w:rsidRPr="00E4717A">
        <w:rPr>
          <w:sz w:val="22"/>
          <w:szCs w:val="22"/>
        </w:rPr>
        <w:t xml:space="preserve">postanowienia. </w:t>
      </w:r>
    </w:p>
    <w:p w14:paraId="4A2FF061" w14:textId="77777777" w:rsidR="00D914EC" w:rsidRPr="00E4717A" w:rsidRDefault="00D914EC" w:rsidP="00D914EC">
      <w:pPr>
        <w:pStyle w:val="Default"/>
        <w:jc w:val="both"/>
        <w:rPr>
          <w:sz w:val="22"/>
          <w:szCs w:val="22"/>
        </w:rPr>
      </w:pPr>
    </w:p>
    <w:p w14:paraId="57260FF1" w14:textId="72702360" w:rsidR="00D914EC" w:rsidRDefault="00395D5E" w:rsidP="00D914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717A" w:rsidRPr="00E4717A">
        <w:rPr>
          <w:sz w:val="22"/>
          <w:szCs w:val="22"/>
        </w:rPr>
        <w:t xml:space="preserve">Jeżeli w okresie trzech lat od daty zawieszenia postępowania podmiot planujący podjęcie realizacji przedsięwzięcia nie zwróci się o podjęcie postępowania, żądanie wszczęcia postępowania uważa się za wycofane </w:t>
      </w:r>
      <w:r w:rsidR="003F57A0">
        <w:rPr>
          <w:sz w:val="22"/>
          <w:szCs w:val="22"/>
        </w:rPr>
        <w:t xml:space="preserve">- </w:t>
      </w:r>
      <w:r w:rsidR="00E4717A" w:rsidRPr="00E4717A">
        <w:rPr>
          <w:sz w:val="22"/>
          <w:szCs w:val="22"/>
        </w:rPr>
        <w:t xml:space="preserve">art. 86d ust. 2 </w:t>
      </w:r>
      <w:r w:rsidR="00E4717A">
        <w:rPr>
          <w:sz w:val="22"/>
          <w:szCs w:val="22"/>
        </w:rPr>
        <w:t>u</w:t>
      </w:r>
      <w:r w:rsidR="00E4717A" w:rsidRPr="00E4717A">
        <w:rPr>
          <w:sz w:val="22"/>
          <w:szCs w:val="22"/>
        </w:rPr>
        <w:t>staw</w:t>
      </w:r>
      <w:r w:rsidR="00E4717A">
        <w:rPr>
          <w:sz w:val="22"/>
          <w:szCs w:val="22"/>
        </w:rPr>
        <w:t>y</w:t>
      </w:r>
      <w:r w:rsidR="00E4717A" w:rsidRPr="00E4717A">
        <w:rPr>
          <w:sz w:val="22"/>
          <w:szCs w:val="22"/>
        </w:rPr>
        <w:t xml:space="preserve"> z dnia 3 października 2008 r. o udostępnianiu informacji o środowisku i jego ochronie, udziale społeczeństwa w ochronie środowiska oraz o ocenach oddziaływania na środowisko</w:t>
      </w:r>
    </w:p>
    <w:p w14:paraId="6E722B3C" w14:textId="77777777" w:rsidR="00EF1E1D" w:rsidRPr="00E4717A" w:rsidRDefault="00EF1E1D" w:rsidP="00D914EC">
      <w:pPr>
        <w:pStyle w:val="Default"/>
        <w:jc w:val="both"/>
        <w:rPr>
          <w:sz w:val="22"/>
          <w:szCs w:val="22"/>
        </w:rPr>
      </w:pPr>
    </w:p>
    <w:p w14:paraId="49039E1C" w14:textId="05E3CF56" w:rsidR="00EF1E1D" w:rsidRDefault="00395D5E" w:rsidP="00EF1E1D">
      <w:pPr>
        <w:pStyle w:val="Default"/>
        <w:jc w:val="both"/>
      </w:pPr>
      <w:r>
        <w:rPr>
          <w:sz w:val="22"/>
          <w:szCs w:val="22"/>
        </w:rPr>
        <w:t xml:space="preserve">   </w:t>
      </w:r>
      <w:r w:rsidR="00F52682" w:rsidRPr="00E4717A">
        <w:rPr>
          <w:sz w:val="22"/>
          <w:szCs w:val="22"/>
        </w:rPr>
        <w:t xml:space="preserve"> </w:t>
      </w:r>
      <w:r w:rsidR="00737B1A" w:rsidRPr="00E4717A">
        <w:rPr>
          <w:rFonts w:eastAsia="Times New Roman"/>
          <w:sz w:val="22"/>
          <w:szCs w:val="22"/>
          <w:lang w:eastAsia="pl-PL"/>
        </w:rPr>
        <w:t xml:space="preserve">Na podstawie art. 101 </w:t>
      </w:r>
      <w:r w:rsidR="00737B1A" w:rsidRPr="00E4717A">
        <w:rPr>
          <w:sz w:val="22"/>
          <w:szCs w:val="22"/>
        </w:rPr>
        <w:t xml:space="preserve">§ </w:t>
      </w:r>
      <w:r w:rsidR="00105855" w:rsidRPr="00E4717A">
        <w:rPr>
          <w:sz w:val="22"/>
          <w:szCs w:val="22"/>
        </w:rPr>
        <w:t>3</w:t>
      </w:r>
      <w:r w:rsidR="00BC5CEF" w:rsidRPr="00E4717A">
        <w:rPr>
          <w:sz w:val="22"/>
          <w:szCs w:val="22"/>
        </w:rPr>
        <w:t xml:space="preserve"> k.p.a.</w:t>
      </w:r>
      <w:r w:rsidR="00737B1A" w:rsidRPr="00E4717A">
        <w:rPr>
          <w:sz w:val="22"/>
          <w:szCs w:val="22"/>
        </w:rPr>
        <w:t xml:space="preserve"> </w:t>
      </w:r>
      <w:r w:rsidR="00737B1A" w:rsidRPr="00E4717A">
        <w:rPr>
          <w:rFonts w:eastAsia="Times New Roman"/>
          <w:sz w:val="22"/>
          <w:szCs w:val="22"/>
          <w:lang w:eastAsia="pl-PL"/>
        </w:rPr>
        <w:t xml:space="preserve"> na postanowienie w sprawie zawieszenia postępowania stronie przysługuje zażalenie, które wnosi się  do Samorządowego Kolegium Odwoławczego w Zielonej Górze, w terminie 7 dni od dnia doręczenia  niniejszego postanowienia, za pośrednictwem Burmistrza Nowogrodu Bobrzańskiego. </w:t>
      </w:r>
      <w:r w:rsidR="00EF1E1D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</w:t>
      </w:r>
      <w:r w:rsidR="00EF1E1D">
        <w:t xml:space="preserve">                                                                                                                                  </w:t>
      </w:r>
    </w:p>
    <w:p w14:paraId="2FF31D0B" w14:textId="39B30BDA" w:rsidR="00EF1E1D" w:rsidRDefault="00EF1E1D" w:rsidP="00EF1E1D">
      <w:pPr>
        <w:pStyle w:val="Default"/>
        <w:jc w:val="both"/>
        <w:rPr>
          <w:b/>
          <w:color w:val="FF0000"/>
        </w:rPr>
      </w:pPr>
      <w:r>
        <w:t xml:space="preserve">                                                                                                            </w:t>
      </w:r>
      <w:r>
        <w:rPr>
          <w:b/>
          <w:color w:val="FF0000"/>
        </w:rPr>
        <w:t>Z up. Burmistrza</w:t>
      </w:r>
    </w:p>
    <w:p w14:paraId="7E6BA067" w14:textId="2F35B023" w:rsidR="00EF1E1D" w:rsidRDefault="00EF1E1D" w:rsidP="00EF1E1D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mgr inż. Mirosław Walencik</w:t>
      </w:r>
    </w:p>
    <w:p w14:paraId="57939995" w14:textId="3A70BE6E" w:rsidR="00EF1E1D" w:rsidRDefault="00EF1E1D" w:rsidP="00EF1E1D">
      <w:pPr>
        <w:pStyle w:val="Default"/>
        <w:jc w:val="both"/>
      </w:pPr>
      <w:r>
        <w:rPr>
          <w:b/>
          <w:color w:val="FF0000"/>
        </w:rPr>
        <w:t xml:space="preserve">                                                                                                          Zastępca Burmistrza                                                                                         </w:t>
      </w:r>
    </w:p>
    <w:sectPr w:rsidR="00EF1E1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CA"/>
    <w:rsid w:val="0009650B"/>
    <w:rsid w:val="000A792E"/>
    <w:rsid w:val="000F4A30"/>
    <w:rsid w:val="00105855"/>
    <w:rsid w:val="001C3921"/>
    <w:rsid w:val="00212BAB"/>
    <w:rsid w:val="00395D5E"/>
    <w:rsid w:val="003F57A0"/>
    <w:rsid w:val="004D02FF"/>
    <w:rsid w:val="00506DF5"/>
    <w:rsid w:val="005418AF"/>
    <w:rsid w:val="005766CA"/>
    <w:rsid w:val="005D692B"/>
    <w:rsid w:val="00737B1A"/>
    <w:rsid w:val="00773729"/>
    <w:rsid w:val="007C6566"/>
    <w:rsid w:val="008F20A7"/>
    <w:rsid w:val="00B1533D"/>
    <w:rsid w:val="00B20810"/>
    <w:rsid w:val="00B5532C"/>
    <w:rsid w:val="00B670D4"/>
    <w:rsid w:val="00BC5CEF"/>
    <w:rsid w:val="00C14F37"/>
    <w:rsid w:val="00D914EC"/>
    <w:rsid w:val="00E07F05"/>
    <w:rsid w:val="00E4717A"/>
    <w:rsid w:val="00E85394"/>
    <w:rsid w:val="00EB5CFE"/>
    <w:rsid w:val="00EF1E1D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CB93"/>
  <w15:docId w15:val="{B30ABBE9-E017-4A0E-BD8A-FC6D164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C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C3921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C392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4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1BE5"/>
  </w:style>
  <w:style w:type="character" w:customStyle="1" w:styleId="StopkaZnak">
    <w:name w:val="Stopka Znak"/>
    <w:basedOn w:val="Domylnaczcionkaakapitu"/>
    <w:link w:val="Stopka"/>
    <w:uiPriority w:val="99"/>
    <w:qFormat/>
    <w:rsid w:val="00551BE5"/>
  </w:style>
  <w:style w:type="paragraph" w:styleId="Nagwek">
    <w:name w:val="header"/>
    <w:basedOn w:val="Normalny"/>
    <w:next w:val="Tekstpodstawow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aption11">
    <w:name w:val="caption11"/>
    <w:basedOn w:val="Normalny"/>
    <w:qFormat/>
    <w:pPr>
      <w:spacing w:before="120" w:after="120"/>
    </w:pPr>
    <w:rPr>
      <w:i/>
      <w:iCs/>
      <w:color w:val="000000"/>
    </w:rPr>
  </w:style>
  <w:style w:type="table" w:styleId="Tabela-Siatka">
    <w:name w:val="Table Grid"/>
    <w:basedOn w:val="Standardowy"/>
    <w:rsid w:val="003B14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2F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C39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39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9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39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C3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9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2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50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76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2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2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9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4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dc:description/>
  <cp:lastModifiedBy>Natalia Zakowicz</cp:lastModifiedBy>
  <cp:revision>2</cp:revision>
  <cp:lastPrinted>2024-02-16T11:08:00Z</cp:lastPrinted>
  <dcterms:created xsi:type="dcterms:W3CDTF">2024-02-16T12:49:00Z</dcterms:created>
  <dcterms:modified xsi:type="dcterms:W3CDTF">2024-02-16T12:49:00Z</dcterms:modified>
  <dc:language>pl-PL</dc:language>
</cp:coreProperties>
</file>