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1014042A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652CC6">
        <w:rPr>
          <w:rFonts w:ascii="Times New Roman" w:hAnsi="Times New Roman" w:cs="Times New Roman"/>
          <w:sz w:val="24"/>
          <w:szCs w:val="24"/>
        </w:rPr>
        <w:t>31</w:t>
      </w:r>
      <w:r w:rsidR="00BD4E5B">
        <w:rPr>
          <w:rFonts w:ascii="Times New Roman" w:hAnsi="Times New Roman" w:cs="Times New Roman"/>
          <w:sz w:val="24"/>
          <w:szCs w:val="24"/>
        </w:rPr>
        <w:t xml:space="preserve"> </w:t>
      </w:r>
      <w:r w:rsidR="00E708EC">
        <w:rPr>
          <w:rFonts w:ascii="Times New Roman" w:hAnsi="Times New Roman" w:cs="Times New Roman"/>
          <w:sz w:val="24"/>
          <w:szCs w:val="24"/>
        </w:rPr>
        <w:t>marca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6A056F5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EE05EB">
        <w:rPr>
          <w:rFonts w:ascii="Times New Roman" w:hAnsi="Times New Roman" w:cs="Times New Roman"/>
        </w:rPr>
        <w:t>08</w:t>
      </w:r>
      <w:r w:rsidR="00BD4E5B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1AD75080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EE05EB">
        <w:rPr>
          <w:i w:val="0"/>
          <w:iCs w:val="0"/>
        </w:rPr>
        <w:t>06</w:t>
      </w:r>
      <w:r w:rsidR="00652CC6">
        <w:rPr>
          <w:i w:val="0"/>
          <w:iCs w:val="0"/>
        </w:rPr>
        <w:t xml:space="preserve"> lutego</w:t>
      </w:r>
      <w:r w:rsidR="00BD4E5B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652CC6">
        <w:rPr>
          <w:i w:val="0"/>
          <w:iCs w:val="0"/>
        </w:rPr>
        <w:t>31</w:t>
      </w:r>
      <w:r w:rsidR="00B164E3">
        <w:rPr>
          <w:i w:val="0"/>
          <w:iCs w:val="0"/>
        </w:rPr>
        <w:t xml:space="preserve"> </w:t>
      </w:r>
      <w:r w:rsidR="00E708EC">
        <w:rPr>
          <w:i w:val="0"/>
          <w:iCs w:val="0"/>
        </w:rPr>
        <w:t>marca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652CC6">
        <w:rPr>
          <w:i w:val="0"/>
          <w:iCs w:val="0"/>
        </w:rPr>
        <w:t>1</w:t>
      </w:r>
      <w:r w:rsidR="00664D5E">
        <w:rPr>
          <w:i w:val="0"/>
          <w:iCs w:val="0"/>
        </w:rPr>
        <w:t>7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EE05EB">
        <w:rPr>
          <w:b/>
          <w:i w:val="0"/>
          <w:iCs w:val="0"/>
        </w:rPr>
        <w:t xml:space="preserve"> </w:t>
      </w:r>
      <w:r w:rsidR="00EE05EB" w:rsidRPr="00EE05EB">
        <w:rPr>
          <w:bCs/>
          <w:i w:val="0"/>
          <w:iCs w:val="0"/>
        </w:rPr>
        <w:t>sieci oświetlenia drogowego na działce nr ewid. 280/7 położonej w obrębie 0001 Nowogród Bobrzański</w:t>
      </w:r>
      <w:r w:rsidR="00EE05EB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C9E81B9" w14:textId="77777777" w:rsidR="0081102C" w:rsidRPr="0081102C" w:rsidRDefault="0081102C" w:rsidP="008110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102C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37E33EE5" w14:textId="77777777" w:rsidR="0081102C" w:rsidRPr="0081102C" w:rsidRDefault="0081102C" w:rsidP="008110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102C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23F0A2DF" w14:textId="77777777" w:rsidR="0081102C" w:rsidRPr="0081102C" w:rsidRDefault="0081102C" w:rsidP="008110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A50A05" w14:textId="77777777" w:rsidR="0081102C" w:rsidRPr="0081102C" w:rsidRDefault="0081102C" w:rsidP="0081102C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102C">
        <w:rPr>
          <w:rFonts w:ascii="Times New Roman" w:hAnsi="Times New Roman" w:cs="Times New Roman"/>
          <w:bCs/>
          <w:sz w:val="24"/>
          <w:szCs w:val="24"/>
        </w:rPr>
        <w:t>Paweł Mierzwiak</w:t>
      </w:r>
    </w:p>
    <w:p w14:paraId="2C70709E" w14:textId="2A7336BC" w:rsidR="00E708EC" w:rsidRDefault="00E708E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1078B57" w14:textId="77777777" w:rsidR="00652CC6" w:rsidRDefault="00652CC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8B0A41A" w14:textId="77777777" w:rsidR="00E708EC" w:rsidRDefault="00E708E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3316271" w14:textId="77777777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75DFF4B" w14:textId="3C179AB1" w:rsidR="00E00F0C" w:rsidRDefault="00E00F0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6</cp:revision>
  <cp:lastPrinted>2022-12-27T11:59:00Z</cp:lastPrinted>
  <dcterms:created xsi:type="dcterms:W3CDTF">2023-03-31T09:33:00Z</dcterms:created>
  <dcterms:modified xsi:type="dcterms:W3CDTF">2023-04-03T09:35:00Z</dcterms:modified>
</cp:coreProperties>
</file>