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jc w:val="center"/>
        <w:tblLayout w:type="fixed"/>
        <w:tblLook w:val="01E0" w:firstRow="1" w:lastRow="1" w:firstColumn="1" w:lastColumn="1" w:noHBand="0" w:noVBand="0"/>
      </w:tblPr>
      <w:tblGrid>
        <w:gridCol w:w="2043"/>
        <w:gridCol w:w="2743"/>
        <w:gridCol w:w="2694"/>
        <w:gridCol w:w="1133"/>
        <w:gridCol w:w="1703"/>
      </w:tblGrid>
      <w:tr w:rsidR="002F7FD4" w14:paraId="6F409A53" w14:textId="77777777">
        <w:trPr>
          <w:trHeight w:val="567"/>
          <w:jc w:val="center"/>
        </w:trPr>
        <w:tc>
          <w:tcPr>
            <w:tcW w:w="2042" w:type="dxa"/>
            <w:vMerge w:val="restart"/>
            <w:tcBorders>
              <w:top w:val="nil"/>
              <w:left w:val="nil"/>
              <w:bottom w:val="double" w:sz="4" w:space="0" w:color="595959"/>
              <w:right w:val="nil"/>
            </w:tcBorders>
          </w:tcPr>
          <w:p w14:paraId="2F8B3961" w14:textId="77777777" w:rsidR="002F7FD4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MS Sans Serif" w:hAnsi="MS Sans Serif"/>
                <w:lang w:val="en-US"/>
              </w:rPr>
            </w:pPr>
            <w:r>
              <w:rPr>
                <w:rFonts w:ascii="MS Sans Serif" w:eastAsia="Times New Roman" w:hAnsi="MS Sans Serif" w:cs="Times New Roman"/>
                <w:noProof/>
                <w:lang w:val="en-US"/>
              </w:rPr>
              <w:drawing>
                <wp:anchor distT="0" distB="0" distL="0" distR="0" simplePos="0" relativeHeight="2" behindDoc="0" locked="0" layoutInCell="1" allowOverlap="1" wp14:anchorId="5BD94C06" wp14:editId="3A465D7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940"/>
                  <wp:effectExtent l="0" t="0" r="0" b="0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516E2" w14:textId="77777777" w:rsidR="002F7FD4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8EB8B02" w14:textId="77777777" w:rsidR="002F7FD4" w:rsidRDefault="002F7FD4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2F7FD4" w14:paraId="3DDCA3F0" w14:textId="77777777">
        <w:trPr>
          <w:trHeight w:val="1418"/>
          <w:jc w:val="center"/>
        </w:trPr>
        <w:tc>
          <w:tcPr>
            <w:tcW w:w="2042" w:type="dxa"/>
            <w:vMerge/>
            <w:tcBorders>
              <w:top w:val="nil"/>
              <w:left w:val="nil"/>
              <w:bottom w:val="double" w:sz="4" w:space="0" w:color="595959"/>
              <w:right w:val="nil"/>
            </w:tcBorders>
          </w:tcPr>
          <w:p w14:paraId="1C6D50C0" w14:textId="77777777" w:rsidR="002F7FD4" w:rsidRDefault="002F7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double" w:sz="4" w:space="0" w:color="595959"/>
              <w:right w:val="nil"/>
            </w:tcBorders>
          </w:tcPr>
          <w:p w14:paraId="28BF8D20" w14:textId="77777777" w:rsidR="002F7FD4" w:rsidRDefault="00000000">
            <w:pPr>
              <w:spacing w:after="0" w:line="240" w:lineRule="auto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595959" w:themeColor="text1" w:themeTint="A6"/>
                <w:sz w:val="16"/>
                <w:szCs w:val="16"/>
              </w:rPr>
              <w:t>ul. J. Słowackiego 11</w:t>
            </w:r>
          </w:p>
          <w:p w14:paraId="5795C104" w14:textId="77777777" w:rsidR="002F7FD4" w:rsidRDefault="00000000">
            <w:pPr>
              <w:spacing w:after="0" w:line="240" w:lineRule="auto"/>
              <w:rPr>
                <w:rFonts w:ascii="Cambria" w:hAnsi="Cambria"/>
                <w:color w:val="595959" w:themeColor="text1" w:themeTint="A6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595959" w:themeColor="text1" w:themeTint="A6"/>
                <w:sz w:val="16"/>
                <w:szCs w:val="16"/>
              </w:rPr>
              <w:t>66-010 Nowogród Bobrzański</w:t>
            </w:r>
          </w:p>
          <w:p w14:paraId="271A9FBB" w14:textId="77777777" w:rsidR="002F7FD4" w:rsidRDefault="00000000">
            <w:pPr>
              <w:spacing w:after="0" w:line="240" w:lineRule="auto"/>
              <w:rPr>
                <w:rFonts w:ascii="Cambria" w:hAnsi="Cambria"/>
                <w:color w:val="595959" w:themeColor="text1" w:themeTint="A6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595959" w:themeColor="text1" w:themeTint="A6"/>
                <w:sz w:val="16"/>
                <w:szCs w:val="16"/>
              </w:rPr>
              <w:t>NIP: 9291004928</w:t>
            </w:r>
          </w:p>
          <w:p w14:paraId="436E8447" w14:textId="77777777" w:rsidR="002F7FD4" w:rsidRDefault="00000000">
            <w:pPr>
              <w:spacing w:after="0" w:line="240" w:lineRule="auto"/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>
              <w:rPr>
                <w:rFonts w:ascii="Cambria" w:eastAsia="Times New Roman" w:hAnsi="Cambria" w:cs="Times New Roman"/>
                <w:color w:val="595959" w:themeColor="text1" w:themeTint="A6"/>
                <w:sz w:val="16"/>
                <w:szCs w:val="16"/>
                <w:lang w:val="de-DE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color w:val="595959" w:themeColor="text1" w:themeTint="A6"/>
                <w:sz w:val="16"/>
                <w:szCs w:val="16"/>
                <w:lang w:val="de-DE"/>
              </w:rPr>
              <w:t>e-mail</w:t>
            </w:r>
            <w:proofErr w:type="spellEnd"/>
            <w:r>
              <w:rPr>
                <w:rFonts w:ascii="Cambria" w:eastAsia="Times New Roman" w:hAnsi="Cambria" w:cs="Times New Roman"/>
                <w:color w:val="595959" w:themeColor="text1" w:themeTint="A6"/>
                <w:sz w:val="16"/>
                <w:szCs w:val="16"/>
                <w:lang w:val="de-DE"/>
              </w:rPr>
              <w:t>: now.bobrz.um@post.pl</w:t>
            </w:r>
            <w:r>
              <w:rPr>
                <w:rFonts w:ascii="Cambria" w:eastAsia="Times New Roman" w:hAnsi="Cambria" w:cs="Times New Roman"/>
                <w:color w:val="595959" w:themeColor="text1" w:themeTint="A6"/>
                <w:sz w:val="16"/>
                <w:szCs w:val="16"/>
                <w:lang w:val="de-DE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color w:val="595959" w:themeColor="text1" w:themeTint="A6"/>
                <w:sz w:val="16"/>
                <w:szCs w:val="16"/>
                <w:lang w:val="de-DE"/>
              </w:rPr>
              <w:t>web</w:t>
            </w:r>
            <w:proofErr w:type="spellEnd"/>
            <w:r>
              <w:rPr>
                <w:rFonts w:ascii="Cambria" w:eastAsia="Times New Roman" w:hAnsi="Cambria" w:cs="Times New Roman"/>
                <w:color w:val="595959" w:themeColor="text1" w:themeTint="A6"/>
                <w:sz w:val="16"/>
                <w:szCs w:val="16"/>
                <w:lang w:val="de-DE"/>
              </w:rPr>
              <w:t>: www.nowogrodbobrz.pl</w:t>
            </w:r>
          </w:p>
        </w:tc>
        <w:tc>
          <w:tcPr>
            <w:tcW w:w="2694" w:type="dxa"/>
            <w:tcBorders>
              <w:top w:val="nil"/>
              <w:left w:val="nil"/>
              <w:bottom w:val="double" w:sz="4" w:space="0" w:color="595959"/>
              <w:right w:val="nil"/>
            </w:tcBorders>
          </w:tcPr>
          <w:p w14:paraId="01D56C3E" w14:textId="77777777" w:rsidR="002F7FD4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595959" w:themeColor="text1" w:themeTint="A6"/>
                <w:sz w:val="18"/>
                <w:szCs w:val="18"/>
              </w:rPr>
              <w:t>Dni i godziny urzędowania:</w:t>
            </w:r>
          </w:p>
          <w:p w14:paraId="73A62ED5" w14:textId="77777777" w:rsidR="002F7FD4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495F96F2" w14:textId="77777777" w:rsidR="002F7FD4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>
              <w:rPr>
                <w:rFonts w:asciiTheme="majorHAnsi" w:eastAsia="Times New Roman" w:hAnsiTheme="majorHAnsi" w:cs="Times New Roman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double" w:sz="4" w:space="0" w:color="595959"/>
              <w:right w:val="nil"/>
            </w:tcBorders>
          </w:tcPr>
          <w:p w14:paraId="732E8C2A" w14:textId="77777777" w:rsidR="002F7FD4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color w:val="595959" w:themeColor="text1" w:themeTint="A6"/>
                <w:sz w:val="18"/>
                <w:szCs w:val="18"/>
              </w:rPr>
              <w:t>Nr telefonów i faksów:</w:t>
            </w:r>
          </w:p>
          <w:p w14:paraId="5BC427AF" w14:textId="77777777" w:rsidR="002F7FD4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595959" w:themeColor="text1" w:themeTint="A6"/>
                <w:sz w:val="18"/>
                <w:szCs w:val="18"/>
              </w:rPr>
              <w:t>Centrala   68 329-09-62</w:t>
            </w:r>
          </w:p>
          <w:p w14:paraId="0F334B4E" w14:textId="77777777" w:rsidR="002F7FD4" w:rsidRDefault="00000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595959" w:themeColor="text1" w:themeTint="A6"/>
                <w:sz w:val="18"/>
                <w:szCs w:val="18"/>
              </w:rPr>
              <w:t>Fax             68 329-09-62</w:t>
            </w:r>
          </w:p>
        </w:tc>
      </w:tr>
    </w:tbl>
    <w:p w14:paraId="5489F54B" w14:textId="2A9B7DEC" w:rsidR="002F7FD4" w:rsidRDefault="00000000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Nowogród Bobrzański, 2</w:t>
      </w:r>
      <w:r w:rsidR="00B02A7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marca 2023r.</w:t>
      </w:r>
    </w:p>
    <w:p w14:paraId="4B94268C" w14:textId="77777777" w:rsidR="002F7FD4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GKIII.6220.8.2022.AŁ</w:t>
      </w:r>
    </w:p>
    <w:p w14:paraId="0D979CB5" w14:textId="77777777" w:rsidR="002F7FD4" w:rsidRDefault="000000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POSTANOWIENIE</w:t>
      </w:r>
    </w:p>
    <w:p w14:paraId="0C63890C" w14:textId="77777777" w:rsidR="002F7FD4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Liberation Serif" w:eastAsia="Noto Sans CJK SC Regular" w:hAnsi="Liberation Serif" w:cs="Lohit Devanagari"/>
          <w:kern w:val="2"/>
          <w:lang w:eastAsia="zh-CN" w:bidi="hi-IN"/>
        </w:rPr>
        <w:t>Na podstawie art. 63 ust. 5 i 5a ustawy z dnia 3 października 2008 r. o udostępnianiu informacji o środowisku i jego ochronie, udziale społeczeństwa w ochronie środowiska oraz o ocenach oddziaływania na środowisko (</w:t>
      </w:r>
      <w:proofErr w:type="spellStart"/>
      <w:r>
        <w:rPr>
          <w:rFonts w:ascii="Liberation Serif" w:eastAsia="Noto Sans CJK SC Regular" w:hAnsi="Liberation Serif" w:cs="Lohit Devanagari"/>
          <w:kern w:val="2"/>
          <w:lang w:eastAsia="zh-CN" w:bidi="hi-IN"/>
        </w:rPr>
        <w:t>t.j</w:t>
      </w:r>
      <w:proofErr w:type="spellEnd"/>
      <w:r>
        <w:rPr>
          <w:rFonts w:ascii="Liberation Serif" w:eastAsia="Noto Sans CJK SC Regular" w:hAnsi="Liberation Serif" w:cs="Lohit Devanagari"/>
          <w:kern w:val="2"/>
          <w:lang w:eastAsia="zh-CN" w:bidi="hi-IN"/>
        </w:rPr>
        <w:t xml:space="preserve">. Dz. U. z 2022 r. poz. 1029 ze zm.) oraz art. 123 ustawy z dnia 14 czerwca 1960 r. Kodeks postępowania administracyjnego (Dz. U. z 2022r. poz. 2000 ze zm.) w związku ze złożonym </w:t>
      </w:r>
      <w:r>
        <w:rPr>
          <w:rFonts w:ascii="Times New Roman" w:hAnsi="Times New Roman" w:cs="Times New Roman"/>
        </w:rPr>
        <w:t xml:space="preserve">wnioskiem </w:t>
      </w:r>
      <w:proofErr w:type="spellStart"/>
      <w:r>
        <w:rPr>
          <w:rFonts w:ascii="Times New Roman" w:hAnsi="Times New Roman" w:cs="Times New Roman"/>
        </w:rPr>
        <w:t>Inex</w:t>
      </w:r>
      <w:proofErr w:type="spellEnd"/>
      <w:r>
        <w:rPr>
          <w:rFonts w:ascii="Times New Roman" w:hAnsi="Times New Roman" w:cs="Times New Roman"/>
        </w:rPr>
        <w:t xml:space="preserve"> Green Sp. z o.o. ul. Pasterska 2b, 50-226 Wrocław, znak: MEW/03/12/2022/ASP z dnia 14 grudnia 2022 r. (data wpływu: 21.12.2022r.), uzupełniony pismem znak: MEW/02/02/2023/ASP z dnia</w:t>
      </w:r>
      <w:r>
        <w:rPr>
          <w:rFonts w:ascii="Times New Roman" w:hAnsi="Times New Roman" w:cs="Times New Roman"/>
          <w:color w:val="C9211E"/>
        </w:rPr>
        <w:t xml:space="preserve"> </w:t>
      </w:r>
      <w:r>
        <w:rPr>
          <w:rFonts w:ascii="Times New Roman" w:hAnsi="Times New Roman" w:cs="Times New Roman"/>
        </w:rPr>
        <w:t xml:space="preserve">15 marca 2023r. ( data wpływu: 16.03.2023 r.), </w:t>
      </w:r>
      <w:r>
        <w:rPr>
          <w:rFonts w:ascii="Times New Roman" w:hAnsi="Times New Roman" w:cs="Times New Roman"/>
          <w:color w:val="C9211E"/>
        </w:rPr>
        <w:t xml:space="preserve"> </w:t>
      </w:r>
      <w:r>
        <w:rPr>
          <w:rFonts w:ascii="Times New Roman" w:hAnsi="Times New Roman" w:cs="Times New Roman"/>
        </w:rPr>
        <w:t>o wydanie decyzji o środowiskowych uwarunkowaniach dla przedsięwzięcia pn.:</w:t>
      </w:r>
      <w:r>
        <w:rPr>
          <w:rFonts w:ascii="Times New Roman" w:hAnsi="Times New Roman" w:cs="Times New Roman"/>
          <w:color w:val="C9211E"/>
        </w:rPr>
        <w:t xml:space="preserve"> </w:t>
      </w:r>
      <w:r>
        <w:rPr>
          <w:rFonts w:ascii="Times New Roman" w:hAnsi="Times New Roman" w:cs="Times New Roman"/>
        </w:rPr>
        <w:t xml:space="preserve">„Budowa Małej Elektrowni Wodnej Nowogród Bobrzański przy istniejącym jazie piętrzącym w km 47+565 rzeki Bóbr” planowanego do realizacji na terenie działek nr </w:t>
      </w:r>
      <w:proofErr w:type="spellStart"/>
      <w:r>
        <w:rPr>
          <w:rFonts w:ascii="Times New Roman" w:hAnsi="Times New Roman" w:cs="Times New Roman"/>
        </w:rPr>
        <w:t>ewid</w:t>
      </w:r>
      <w:proofErr w:type="spellEnd"/>
      <w:r>
        <w:rPr>
          <w:rFonts w:ascii="Times New Roman" w:hAnsi="Times New Roman" w:cs="Times New Roman"/>
        </w:rPr>
        <w:t xml:space="preserve">. 1843/1, 20/8 obręb 0002 Nowogród Bobrzański oraz działek nr </w:t>
      </w:r>
      <w:proofErr w:type="spellStart"/>
      <w:r>
        <w:rPr>
          <w:rFonts w:ascii="Times New Roman" w:hAnsi="Times New Roman" w:cs="Times New Roman"/>
        </w:rPr>
        <w:t>ewid</w:t>
      </w:r>
      <w:proofErr w:type="spellEnd"/>
      <w:r>
        <w:rPr>
          <w:rFonts w:ascii="Times New Roman" w:hAnsi="Times New Roman" w:cs="Times New Roman"/>
        </w:rPr>
        <w:t>. 517/3 i 502/6 obręb 0001 Nowogród Bobrzański</w:t>
      </w:r>
    </w:p>
    <w:p w14:paraId="618D5B29" w14:textId="77777777" w:rsidR="002F7FD4" w:rsidRDefault="00000000">
      <w:pPr>
        <w:spacing w:after="0" w:line="240" w:lineRule="auto"/>
        <w:jc w:val="center"/>
        <w:rPr>
          <w:rFonts w:ascii="Liberation Serif" w:eastAsia="Noto Sans CJK SC Regular" w:hAnsi="Liberation Serif" w:cs="Lohit Devanagari"/>
          <w:kern w:val="2"/>
          <w:lang w:eastAsia="zh-CN" w:bidi="hi-IN"/>
        </w:rPr>
      </w:pPr>
      <w:r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  <w:t>postanawiam</w:t>
      </w:r>
    </w:p>
    <w:p w14:paraId="06EF30E1" w14:textId="77777777" w:rsidR="002F7FD4" w:rsidRDefault="002F7FD4">
      <w:pPr>
        <w:spacing w:after="0" w:line="240" w:lineRule="auto"/>
        <w:jc w:val="both"/>
        <w:rPr>
          <w:rFonts w:ascii="Liberation Serif" w:eastAsia="Noto Sans CJK SC Regular" w:hAnsi="Liberation Serif" w:cs="Lohit Devanagari"/>
          <w:kern w:val="2"/>
          <w:lang w:eastAsia="zh-CN" w:bidi="hi-IN"/>
        </w:rPr>
      </w:pPr>
    </w:p>
    <w:p w14:paraId="2132DA51" w14:textId="77777777" w:rsidR="002F7FD4" w:rsidRDefault="00000000">
      <w:pPr>
        <w:spacing w:after="0" w:line="240" w:lineRule="auto"/>
        <w:jc w:val="both"/>
        <w:rPr>
          <w:rFonts w:ascii="Liberation Serif" w:eastAsia="Noto Sans CJK SC Regular" w:hAnsi="Liberation Serif" w:cs="Lohit Devanagari"/>
          <w:kern w:val="2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lang w:eastAsia="zh-CN" w:bidi="hi-IN"/>
        </w:rPr>
        <w:t>zawiesić postępowanie w sprawie wydania decyzji o środowiskowych uwarunkowaniach do czasu przedłożenia przez wnioskodawcę raportu o oddziaływaniu przedsięwzięcia na środowisko.</w:t>
      </w:r>
    </w:p>
    <w:p w14:paraId="36EE2035" w14:textId="77777777" w:rsidR="002F7FD4" w:rsidRDefault="002F7FD4">
      <w:pPr>
        <w:spacing w:after="0" w:line="240" w:lineRule="auto"/>
        <w:jc w:val="both"/>
        <w:rPr>
          <w:rFonts w:ascii="Liberation Serif" w:eastAsia="Noto Sans CJK SC Regular" w:hAnsi="Liberation Serif" w:cs="Lohit Devanagari"/>
          <w:kern w:val="2"/>
          <w:lang w:eastAsia="zh-CN" w:bidi="hi-IN"/>
        </w:rPr>
      </w:pPr>
    </w:p>
    <w:p w14:paraId="68564F5E" w14:textId="77777777" w:rsidR="002F7FD4" w:rsidRPr="00B02A74" w:rsidRDefault="00000000">
      <w:pPr>
        <w:spacing w:after="0" w:line="240" w:lineRule="auto"/>
        <w:jc w:val="center"/>
        <w:rPr>
          <w:rFonts w:ascii="Liberation Serif" w:eastAsia="Noto Sans CJK SC Regular" w:hAnsi="Liberation Serif" w:cs="Lohit Devanagari"/>
          <w:b/>
          <w:bCs/>
          <w:kern w:val="2"/>
          <w:lang w:eastAsia="zh-CN" w:bidi="hi-IN"/>
        </w:rPr>
      </w:pPr>
      <w:r w:rsidRPr="00B02A74"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  <w:t>UZASADNIENIE</w:t>
      </w:r>
    </w:p>
    <w:p w14:paraId="522FB93E" w14:textId="77777777" w:rsidR="002F7FD4" w:rsidRDefault="002F7FD4">
      <w:pPr>
        <w:spacing w:after="0" w:line="240" w:lineRule="auto"/>
        <w:jc w:val="both"/>
        <w:rPr>
          <w:rFonts w:ascii="Liberation Serif" w:eastAsia="Noto Sans CJK SC Regular" w:hAnsi="Liberation Serif" w:cs="Lohit Devanagari"/>
          <w:kern w:val="2"/>
          <w:lang w:eastAsia="zh-CN" w:bidi="hi-IN"/>
        </w:rPr>
      </w:pPr>
    </w:p>
    <w:p w14:paraId="0BE24F2D" w14:textId="77777777" w:rsidR="002F7FD4" w:rsidRDefault="00000000">
      <w:pPr>
        <w:spacing w:after="0" w:line="240" w:lineRule="auto"/>
        <w:ind w:firstLine="708"/>
        <w:jc w:val="both"/>
        <w:rPr>
          <w:rFonts w:ascii="Times New Roman" w:eastAsia="Noto Sans CJK SC Regular" w:hAnsi="Times New Roman" w:cs="Times New Roman"/>
          <w:kern w:val="2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lang w:eastAsia="zh-CN" w:bidi="hi-IN"/>
        </w:rPr>
        <w:t xml:space="preserve">Burmistrz Nowogrodu Bobrzańskiego, postanowieniem znak </w:t>
      </w:r>
      <w:r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GKIII.6220.8.2022.AŁ</w:t>
      </w:r>
      <w:r>
        <w:rPr>
          <w:rFonts w:ascii="Times New Roman" w:eastAsia="Noto Sans CJK SC Regular" w:hAnsi="Times New Roman" w:cs="Times New Roman"/>
          <w:kern w:val="2"/>
          <w:lang w:eastAsia="zh-CN" w:bidi="hi-IN"/>
        </w:rPr>
        <w:t xml:space="preserve"> z dnia 27 marca 2023 r., po zasięgnięciu opinii Regionalnego Dyrektora Ochrony Środowiska w Gorzowie Wielkopolskim, Państwowego Powiatowego Inspektora Sanitarnego w Zielonej Górze oraz Dyrektora Państwowego Gospodarstwa Wodnego Wody Polskie Zarządu Zlewni w Lwówku Śląskim nałożył na inwestora obowiązek przeprowadzenia oceny oddziaływania przedsięwzięcia na środowisko dla planowanego przedsięwzięcia polegającego pn.:</w:t>
      </w:r>
      <w:r>
        <w:rPr>
          <w:rFonts w:ascii="Times New Roman" w:eastAsia="Noto Sans CJK SC Regular" w:hAnsi="Times New Roman" w:cs="Times New Roman"/>
          <w:color w:val="C9211E"/>
          <w:kern w:val="2"/>
          <w:lang w:eastAsia="zh-CN" w:bidi="hi-IN"/>
        </w:rPr>
        <w:t xml:space="preserve"> </w:t>
      </w:r>
      <w:r>
        <w:rPr>
          <w:rFonts w:ascii="Times New Roman" w:eastAsia="Noto Sans CJK SC Regular" w:hAnsi="Times New Roman" w:cs="Times New Roman"/>
          <w:kern w:val="2"/>
          <w:lang w:eastAsia="zh-CN" w:bidi="hi-IN"/>
        </w:rPr>
        <w:t xml:space="preserve">„Budowa Małej Elektrowni Wodnej Nowogród Bobrzański przy istniejącym jazie piętrzącym w km 47+565 rzeki Bóbr” planowanego do realizacji na terenie działek nr </w:t>
      </w:r>
      <w:proofErr w:type="spellStart"/>
      <w:r>
        <w:rPr>
          <w:rFonts w:ascii="Times New Roman" w:eastAsia="Noto Sans CJK SC Regular" w:hAnsi="Times New Roman" w:cs="Times New Roman"/>
          <w:kern w:val="2"/>
          <w:lang w:eastAsia="zh-CN" w:bidi="hi-IN"/>
        </w:rPr>
        <w:t>ewid</w:t>
      </w:r>
      <w:proofErr w:type="spellEnd"/>
      <w:r>
        <w:rPr>
          <w:rFonts w:ascii="Times New Roman" w:eastAsia="Noto Sans CJK SC Regular" w:hAnsi="Times New Roman" w:cs="Times New Roman"/>
          <w:kern w:val="2"/>
          <w:lang w:eastAsia="zh-CN" w:bidi="hi-IN"/>
        </w:rPr>
        <w:t xml:space="preserve">. 1843/1, 20/8 obręb 0002 Nowogród Bobrzański oraz działek nr </w:t>
      </w:r>
      <w:proofErr w:type="spellStart"/>
      <w:r>
        <w:rPr>
          <w:rFonts w:ascii="Times New Roman" w:eastAsia="Noto Sans CJK SC Regular" w:hAnsi="Times New Roman" w:cs="Times New Roman"/>
          <w:kern w:val="2"/>
          <w:lang w:eastAsia="zh-CN" w:bidi="hi-IN"/>
        </w:rPr>
        <w:t>ewid</w:t>
      </w:r>
      <w:proofErr w:type="spellEnd"/>
      <w:r>
        <w:rPr>
          <w:rFonts w:ascii="Times New Roman" w:eastAsia="Noto Sans CJK SC Regular" w:hAnsi="Times New Roman" w:cs="Times New Roman"/>
          <w:kern w:val="2"/>
          <w:lang w:eastAsia="zh-CN" w:bidi="hi-IN"/>
        </w:rPr>
        <w:t>. 517/3 i 502/6 obręb 0001 Nowogród Bobrzański,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Noto Sans CJK SC Regular" w:hAnsi="Times New Roman" w:cs="Times New Roman"/>
          <w:kern w:val="2"/>
          <w:lang w:eastAsia="zh-CN" w:bidi="hi-IN"/>
        </w:rPr>
        <w:t>jako dla przedsięwzięcia mogącego potencjalnie znacząco oddziaływać na środowisko oraz sporządzenia raportu o oddziaływaniu przedsięwzięcia na środowisko w zakresie ustalonym w art. 66 ustawy z dnia 3 października 2008 r. o udostępnianiu informacji o środowisku i jego ochronie, udziale społeczeństwa w ochronie środowiska oraz o ocenach oddziaływania na środowisko (</w:t>
      </w:r>
      <w:proofErr w:type="spellStart"/>
      <w:r>
        <w:rPr>
          <w:rFonts w:ascii="Times New Roman" w:eastAsia="Noto Sans CJK SC Regular" w:hAnsi="Times New Roman" w:cs="Times New Roman"/>
          <w:kern w:val="2"/>
          <w:lang w:eastAsia="zh-CN" w:bidi="hi-IN"/>
        </w:rPr>
        <w:t>t.j</w:t>
      </w:r>
      <w:proofErr w:type="spellEnd"/>
      <w:r>
        <w:rPr>
          <w:rFonts w:ascii="Times New Roman" w:eastAsia="Noto Sans CJK SC Regular" w:hAnsi="Times New Roman" w:cs="Times New Roman"/>
          <w:kern w:val="2"/>
          <w:lang w:eastAsia="zh-CN" w:bidi="hi-IN"/>
        </w:rPr>
        <w:t>. Dz. U. z 2022 r. poz. 1029 ze zm.).</w:t>
      </w:r>
    </w:p>
    <w:p w14:paraId="70EDD942" w14:textId="77777777" w:rsidR="00B02A74" w:rsidRDefault="00B02A74">
      <w:pPr>
        <w:spacing w:after="0" w:line="240" w:lineRule="auto"/>
        <w:ind w:firstLine="708"/>
        <w:jc w:val="both"/>
        <w:rPr>
          <w:rFonts w:ascii="Times New Roman" w:eastAsia="Noto Sans CJK SC Regular" w:hAnsi="Times New Roman" w:cs="Times New Roman"/>
          <w:kern w:val="2"/>
          <w:lang w:eastAsia="zh-CN" w:bidi="hi-IN"/>
        </w:rPr>
      </w:pPr>
    </w:p>
    <w:p w14:paraId="0231170C" w14:textId="77777777" w:rsidR="00B02A74" w:rsidRDefault="00B02A74">
      <w:pPr>
        <w:spacing w:after="0" w:line="240" w:lineRule="auto"/>
        <w:ind w:firstLine="708"/>
        <w:jc w:val="both"/>
        <w:rPr>
          <w:rFonts w:ascii="Times New Roman" w:eastAsia="Noto Sans CJK SC Regular" w:hAnsi="Times New Roman" w:cs="Times New Roman"/>
          <w:kern w:val="2"/>
          <w:lang w:eastAsia="zh-CN" w:bidi="hi-IN"/>
        </w:rPr>
      </w:pPr>
    </w:p>
    <w:p w14:paraId="35529B1C" w14:textId="77777777" w:rsidR="00B02A74" w:rsidRDefault="00B02A74">
      <w:pPr>
        <w:spacing w:after="0" w:line="240" w:lineRule="auto"/>
        <w:ind w:firstLine="708"/>
        <w:jc w:val="both"/>
        <w:rPr>
          <w:rFonts w:ascii="Times New Roman" w:eastAsia="Noto Sans CJK SC Regular" w:hAnsi="Times New Roman" w:cs="Times New Roman"/>
          <w:kern w:val="2"/>
          <w:lang w:eastAsia="zh-CN" w:bidi="hi-IN"/>
        </w:rPr>
      </w:pPr>
    </w:p>
    <w:p w14:paraId="73606127" w14:textId="77777777" w:rsidR="00B02A74" w:rsidRDefault="00B02A74">
      <w:pPr>
        <w:spacing w:after="0" w:line="240" w:lineRule="auto"/>
        <w:ind w:firstLine="708"/>
        <w:jc w:val="both"/>
        <w:rPr>
          <w:rFonts w:ascii="Times New Roman" w:eastAsia="Noto Sans CJK SC Regular" w:hAnsi="Times New Roman" w:cs="Times New Roman"/>
          <w:kern w:val="2"/>
          <w:lang w:eastAsia="zh-CN" w:bidi="hi-IN"/>
        </w:rPr>
      </w:pPr>
    </w:p>
    <w:p w14:paraId="588963A3" w14:textId="77777777" w:rsidR="00B02A74" w:rsidRDefault="00B02A74">
      <w:pPr>
        <w:spacing w:after="0" w:line="240" w:lineRule="auto"/>
        <w:ind w:firstLine="708"/>
        <w:jc w:val="both"/>
        <w:rPr>
          <w:rFonts w:ascii="Times New Roman" w:eastAsia="Noto Sans CJK SC Regular" w:hAnsi="Times New Roman" w:cs="Times New Roman"/>
          <w:kern w:val="2"/>
          <w:lang w:eastAsia="zh-CN" w:bidi="hi-IN"/>
        </w:rPr>
      </w:pPr>
    </w:p>
    <w:p w14:paraId="50588267" w14:textId="77777777" w:rsidR="00B02A74" w:rsidRDefault="00B02A74">
      <w:pPr>
        <w:spacing w:after="0" w:line="240" w:lineRule="auto"/>
        <w:ind w:firstLine="708"/>
        <w:jc w:val="both"/>
        <w:rPr>
          <w:rFonts w:ascii="Times New Roman" w:eastAsia="Noto Sans CJK SC Regular" w:hAnsi="Times New Roman" w:cs="Times New Roman"/>
          <w:kern w:val="2"/>
          <w:lang w:eastAsia="zh-CN" w:bidi="hi-IN"/>
        </w:rPr>
      </w:pPr>
    </w:p>
    <w:p w14:paraId="0404280D" w14:textId="29C0465F" w:rsidR="002F7FD4" w:rsidRDefault="00000000">
      <w:pPr>
        <w:spacing w:after="0" w:line="240" w:lineRule="auto"/>
        <w:ind w:firstLine="708"/>
        <w:jc w:val="both"/>
        <w:rPr>
          <w:rFonts w:ascii="Times New Roman" w:eastAsia="Noto Sans CJK SC Regular" w:hAnsi="Times New Roman" w:cs="Times New Roman"/>
          <w:kern w:val="2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lang w:eastAsia="zh-CN" w:bidi="hi-IN"/>
        </w:rPr>
        <w:br/>
        <w:t xml:space="preserve"> </w:t>
      </w:r>
      <w:r>
        <w:rPr>
          <w:rFonts w:ascii="Times New Roman" w:eastAsia="Noto Sans CJK SC Regular" w:hAnsi="Times New Roman" w:cs="Times New Roman"/>
          <w:kern w:val="2"/>
          <w:lang w:eastAsia="zh-CN" w:bidi="hi-IN"/>
        </w:rPr>
        <w:tab/>
        <w:t>W myśl art. 63 ust. 5 ustawy z dnia 3 października 2008 r. o udostępnianiu informacji o środowisku i jego ochronie, udziale społeczeństwa w ochronie środowiska oraz o ocenach oddziaływania na środowisko  (</w:t>
      </w:r>
      <w:proofErr w:type="spellStart"/>
      <w:r>
        <w:rPr>
          <w:rFonts w:ascii="Times New Roman" w:eastAsia="Noto Sans CJK SC Regular" w:hAnsi="Times New Roman" w:cs="Times New Roman"/>
          <w:kern w:val="2"/>
          <w:lang w:eastAsia="zh-CN" w:bidi="hi-IN"/>
        </w:rPr>
        <w:t>t.j</w:t>
      </w:r>
      <w:proofErr w:type="spellEnd"/>
      <w:r>
        <w:rPr>
          <w:rFonts w:ascii="Times New Roman" w:eastAsia="Noto Sans CJK SC Regular" w:hAnsi="Times New Roman" w:cs="Times New Roman"/>
          <w:kern w:val="2"/>
          <w:lang w:eastAsia="zh-CN" w:bidi="hi-IN"/>
        </w:rPr>
        <w:t xml:space="preserve">. Dz. U. z 2022 r. poz. 1029 ze zm.), organ wydaje postanowienie o zawieszeniu postępowania w sprawie wydania decyzji środowiskowych uwarunkowaniach do czasu przedłożenia przez wnioskodawcę raportu o oddziaływaniu przedsięwzięcia na środowisko. Jeżeli w </w:t>
      </w:r>
      <w:r>
        <w:rPr>
          <w:rFonts w:ascii="Times New Roman" w:eastAsia="Noto Sans CJK SC Regular" w:hAnsi="Times New Roman" w:cs="Times New Roman"/>
          <w:kern w:val="2"/>
          <w:lang w:eastAsia="zh-CN" w:bidi="hi-IN"/>
        </w:rPr>
        <w:lastRenderedPageBreak/>
        <w:t xml:space="preserve">terminie 3 lat o dnia zawieszenia postępowania, strona nie złoży raportu, żądanie wszczęcia postępowania w sprawie wydania decyzji o środowiskowych uwarunkowaniach uważa się za wycofane i daje podstawę do umorzenia wszczętego postępowania (art. 63 ust. 5a ustawy </w:t>
      </w:r>
      <w:proofErr w:type="spellStart"/>
      <w:r>
        <w:rPr>
          <w:rFonts w:ascii="Times New Roman" w:eastAsia="Noto Sans CJK SC Regular" w:hAnsi="Times New Roman" w:cs="Times New Roman"/>
          <w:kern w:val="2"/>
          <w:lang w:eastAsia="zh-CN" w:bidi="hi-IN"/>
        </w:rPr>
        <w:t>ooś</w:t>
      </w:r>
      <w:proofErr w:type="spellEnd"/>
      <w:r>
        <w:rPr>
          <w:rFonts w:ascii="Times New Roman" w:eastAsia="Noto Sans CJK SC Regular" w:hAnsi="Times New Roman" w:cs="Times New Roman"/>
          <w:kern w:val="2"/>
          <w:lang w:eastAsia="zh-CN" w:bidi="hi-IN"/>
        </w:rPr>
        <w:t xml:space="preserve">). </w:t>
      </w:r>
    </w:p>
    <w:p w14:paraId="2E811EC4" w14:textId="2C57952B" w:rsidR="002F7FD4" w:rsidRDefault="00000000">
      <w:pPr>
        <w:spacing w:after="0" w:line="240" w:lineRule="auto"/>
        <w:ind w:firstLine="708"/>
        <w:jc w:val="both"/>
        <w:rPr>
          <w:rFonts w:ascii="Times New Roman" w:eastAsia="Noto Sans CJK SC Regular" w:hAnsi="Times New Roman" w:cs="Times New Roman"/>
          <w:kern w:val="2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lang w:eastAsia="zh-CN" w:bidi="hi-IN"/>
        </w:rPr>
        <w:t>Biorąc powyższe pod uwagę postanowiono jak na wstępie.</w:t>
      </w:r>
    </w:p>
    <w:p w14:paraId="37026950" w14:textId="728F01F8" w:rsidR="00B640A1" w:rsidRDefault="00B640A1">
      <w:pPr>
        <w:spacing w:after="0" w:line="240" w:lineRule="auto"/>
        <w:ind w:firstLine="708"/>
        <w:jc w:val="both"/>
        <w:rPr>
          <w:rFonts w:ascii="Times New Roman" w:eastAsia="Noto Sans CJK SC Regular" w:hAnsi="Times New Roman" w:cs="Times New Roman"/>
          <w:kern w:val="2"/>
          <w:lang w:eastAsia="zh-CN" w:bidi="hi-IN"/>
        </w:rPr>
      </w:pPr>
    </w:p>
    <w:p w14:paraId="734B741D" w14:textId="30B26177" w:rsidR="00B640A1" w:rsidRDefault="00B640A1">
      <w:pPr>
        <w:spacing w:after="0" w:line="240" w:lineRule="auto"/>
        <w:ind w:firstLine="708"/>
        <w:jc w:val="both"/>
        <w:rPr>
          <w:rFonts w:ascii="Times New Roman" w:eastAsia="Noto Sans CJK SC Regular" w:hAnsi="Times New Roman" w:cs="Times New Roman"/>
          <w:kern w:val="2"/>
          <w:lang w:eastAsia="zh-CN" w:bidi="hi-IN"/>
        </w:rPr>
      </w:pPr>
    </w:p>
    <w:p w14:paraId="4651DF7B" w14:textId="4DF755F0" w:rsidR="00B640A1" w:rsidRDefault="00B640A1">
      <w:pPr>
        <w:spacing w:after="0" w:line="240" w:lineRule="auto"/>
        <w:ind w:firstLine="708"/>
        <w:jc w:val="both"/>
        <w:rPr>
          <w:rFonts w:ascii="Times New Roman" w:eastAsia="Noto Sans CJK SC Regular" w:hAnsi="Times New Roman" w:cs="Times New Roman"/>
          <w:kern w:val="2"/>
          <w:lang w:eastAsia="zh-CN" w:bidi="hi-IN"/>
        </w:rPr>
      </w:pPr>
    </w:p>
    <w:p w14:paraId="2DDEF5FF" w14:textId="77777777" w:rsidR="008817C5" w:rsidRDefault="008817C5" w:rsidP="008817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</w:rPr>
        <w:t>Z up. Burmistrza</w:t>
      </w:r>
    </w:p>
    <w:p w14:paraId="5D900689" w14:textId="77777777" w:rsidR="008817C5" w:rsidRDefault="008817C5" w:rsidP="008817C5">
      <w:pPr>
        <w:spacing w:after="0" w:line="360" w:lineRule="auto"/>
        <w:jc w:val="center"/>
        <w:rPr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        mgr inż. Mirosław Walencik</w:t>
      </w:r>
    </w:p>
    <w:p w14:paraId="795799DF" w14:textId="77777777" w:rsidR="008817C5" w:rsidRDefault="008817C5" w:rsidP="008817C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          Zastępca Burmistrza</w:t>
      </w:r>
    </w:p>
    <w:p w14:paraId="24A8B361" w14:textId="76F645E2" w:rsidR="00B640A1" w:rsidRDefault="00B640A1">
      <w:pPr>
        <w:spacing w:after="0" w:line="240" w:lineRule="auto"/>
        <w:ind w:firstLine="708"/>
        <w:jc w:val="both"/>
        <w:rPr>
          <w:rFonts w:ascii="Times New Roman" w:eastAsia="Noto Sans CJK SC Regular" w:hAnsi="Times New Roman" w:cs="Times New Roman"/>
          <w:kern w:val="2"/>
          <w:lang w:eastAsia="zh-CN" w:bidi="hi-IN"/>
        </w:rPr>
      </w:pPr>
    </w:p>
    <w:p w14:paraId="60E3F166" w14:textId="77777777" w:rsidR="00B640A1" w:rsidRDefault="00B640A1">
      <w:pPr>
        <w:spacing w:after="0" w:line="240" w:lineRule="auto"/>
        <w:ind w:firstLine="708"/>
        <w:jc w:val="both"/>
        <w:rPr>
          <w:rFonts w:ascii="Arial" w:eastAsia="Noto Sans CJK SC Regular" w:hAnsi="Arial" w:cs="Arial"/>
          <w:color w:val="003A59"/>
          <w:spacing w:val="8"/>
          <w:kern w:val="2"/>
          <w:shd w:val="clear" w:color="auto" w:fill="F3F3F3"/>
          <w:lang w:eastAsia="zh-CN" w:bidi="hi-IN"/>
        </w:rPr>
      </w:pPr>
    </w:p>
    <w:p w14:paraId="2A8606D8" w14:textId="77777777" w:rsidR="002F7FD4" w:rsidRDefault="002F7FD4">
      <w:pPr>
        <w:spacing w:after="0" w:line="240" w:lineRule="auto"/>
        <w:rPr>
          <w:rFonts w:ascii="Liberation Serif" w:eastAsia="Noto Sans CJK SC Regular" w:hAnsi="Liberation Serif" w:cs="Lohit Devanagari"/>
          <w:kern w:val="2"/>
          <w:lang w:eastAsia="zh-CN" w:bidi="hi-IN"/>
        </w:rPr>
      </w:pPr>
    </w:p>
    <w:p w14:paraId="72C14470" w14:textId="77777777" w:rsidR="002F7FD4" w:rsidRPr="00B02A74" w:rsidRDefault="00000000">
      <w:pPr>
        <w:spacing w:after="0" w:line="240" w:lineRule="auto"/>
        <w:jc w:val="center"/>
        <w:rPr>
          <w:rFonts w:ascii="Liberation Serif" w:eastAsia="Noto Sans CJK SC Regular" w:hAnsi="Liberation Serif" w:cs="Lohit Devanagari"/>
          <w:kern w:val="2"/>
          <w:sz w:val="24"/>
          <w:szCs w:val="24"/>
          <w:lang w:eastAsia="zh-CN" w:bidi="hi-IN"/>
        </w:rPr>
      </w:pPr>
      <w:r w:rsidRPr="00B02A74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POUCZENIE</w:t>
      </w:r>
    </w:p>
    <w:p w14:paraId="7B6B70D3" w14:textId="77777777" w:rsidR="002F7FD4" w:rsidRDefault="002F7FD4">
      <w:pPr>
        <w:spacing w:after="0" w:line="240" w:lineRule="auto"/>
        <w:jc w:val="center"/>
        <w:rPr>
          <w:rFonts w:ascii="Liberation Serif" w:eastAsia="Noto Sans CJK SC Regular" w:hAnsi="Liberation Serif" w:cs="Lohit Devanagari"/>
          <w:kern w:val="2"/>
          <w:sz w:val="16"/>
          <w:szCs w:val="16"/>
          <w:lang w:eastAsia="zh-CN" w:bidi="hi-IN"/>
        </w:rPr>
      </w:pPr>
    </w:p>
    <w:p w14:paraId="63D43D78" w14:textId="77777777" w:rsidR="002F7FD4" w:rsidRPr="00B02A74" w:rsidRDefault="00000000">
      <w:pPr>
        <w:spacing w:after="0" w:line="240" w:lineRule="auto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B02A74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Na niniejsze postanowienie nie przysługuje zażalenie.</w:t>
      </w:r>
    </w:p>
    <w:p w14:paraId="6047174F" w14:textId="77777777" w:rsidR="002F7FD4" w:rsidRPr="00B02A74" w:rsidRDefault="002F7FD4">
      <w:pPr>
        <w:spacing w:after="0" w:line="240" w:lineRule="auto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</w:p>
    <w:p w14:paraId="22560F10" w14:textId="77777777" w:rsidR="002F7FD4" w:rsidRDefault="00000000">
      <w:pPr>
        <w:spacing w:after="0" w:line="240" w:lineRule="auto"/>
        <w:jc w:val="both"/>
        <w:rPr>
          <w:rFonts w:ascii="Times New Roman" w:eastAsia="Noto Sans CJK SC Regular" w:hAnsi="Times New Roman" w:cs="Lohit Devanagari"/>
          <w:kern w:val="2"/>
          <w:sz w:val="18"/>
          <w:szCs w:val="18"/>
          <w:u w:val="single"/>
          <w:lang w:eastAsia="zh-CN" w:bidi="hi-IN"/>
        </w:rPr>
      </w:pPr>
      <w:r>
        <w:rPr>
          <w:rFonts w:ascii="Times New Roman" w:eastAsia="Noto Sans CJK SC Regular" w:hAnsi="Times New Roman" w:cs="Lohit Devanagari"/>
          <w:kern w:val="2"/>
          <w:sz w:val="18"/>
          <w:szCs w:val="18"/>
          <w:u w:val="single"/>
          <w:lang w:eastAsia="zh-CN" w:bidi="hi-IN"/>
        </w:rPr>
        <w:t>Otrzymują:</w:t>
      </w:r>
    </w:p>
    <w:p w14:paraId="5A8C98BA" w14:textId="77777777" w:rsidR="002F7FD4" w:rsidRDefault="00000000">
      <w:pPr>
        <w:pStyle w:val="Akapitzlist"/>
        <w:numPr>
          <w:ilvl w:val="0"/>
          <w:numId w:val="1"/>
        </w:numPr>
        <w:jc w:val="both"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  <w:proofErr w:type="spellStart"/>
      <w:r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  <w:t>Ineex</w:t>
      </w:r>
      <w:proofErr w:type="spellEnd"/>
      <w:r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  <w:t xml:space="preserve"> Green Sp. z o.o.</w:t>
      </w:r>
    </w:p>
    <w:p w14:paraId="5ECBEF16" w14:textId="77777777" w:rsidR="002F7FD4" w:rsidRDefault="00000000">
      <w:pPr>
        <w:pStyle w:val="Akapitzlist"/>
        <w:jc w:val="both"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  <w:r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  <w:t>ul. Pasterska 2b</w:t>
      </w:r>
    </w:p>
    <w:p w14:paraId="509FFED3" w14:textId="77777777" w:rsidR="002F7FD4" w:rsidRDefault="00000000">
      <w:pPr>
        <w:pStyle w:val="Akapitzlist"/>
        <w:jc w:val="both"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  <w:r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  <w:t>50-226 Wrocław</w:t>
      </w:r>
    </w:p>
    <w:p w14:paraId="24FFCAB5" w14:textId="77777777" w:rsidR="002F7FD4" w:rsidRDefault="00000000">
      <w:pPr>
        <w:pStyle w:val="Akapitzlist"/>
        <w:numPr>
          <w:ilvl w:val="0"/>
          <w:numId w:val="1"/>
        </w:numPr>
        <w:jc w:val="both"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  <w:r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  <w:t>Nadleśnictwo Krzystkowice</w:t>
      </w:r>
    </w:p>
    <w:p w14:paraId="0410445F" w14:textId="77777777" w:rsidR="002F7FD4" w:rsidRDefault="00000000">
      <w:pPr>
        <w:pStyle w:val="Akapitzlist"/>
        <w:jc w:val="both"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  <w:r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  <w:t>ul. Leśna 1</w:t>
      </w:r>
    </w:p>
    <w:p w14:paraId="7F1B8FFA" w14:textId="77777777" w:rsidR="002F7FD4" w:rsidRDefault="00000000">
      <w:pPr>
        <w:pStyle w:val="Akapitzlist"/>
        <w:jc w:val="both"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  <w:r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  <w:t>66-010 Nowogród Bobrzański</w:t>
      </w:r>
    </w:p>
    <w:p w14:paraId="5F6F751C" w14:textId="77777777" w:rsidR="002F7FD4" w:rsidRDefault="00000000">
      <w:pPr>
        <w:pStyle w:val="Akapitzlist"/>
        <w:numPr>
          <w:ilvl w:val="0"/>
          <w:numId w:val="1"/>
        </w:numPr>
        <w:jc w:val="both"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  <w:r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  <w:t>Strony postępowania poprzez obwieszczenie zgodnie z art. 49 k.p.a.</w:t>
      </w:r>
    </w:p>
    <w:p w14:paraId="51ECA6C9" w14:textId="77777777" w:rsidR="002F7FD4" w:rsidRDefault="00000000">
      <w:pPr>
        <w:pStyle w:val="Akapitzlist"/>
        <w:numPr>
          <w:ilvl w:val="0"/>
          <w:numId w:val="1"/>
        </w:numPr>
        <w:jc w:val="both"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  <w:r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  <w:t>A/a</w:t>
      </w:r>
    </w:p>
    <w:p w14:paraId="7EC75145" w14:textId="77777777" w:rsidR="002F7FD4" w:rsidRDefault="002F7FD4">
      <w:pPr>
        <w:pStyle w:val="Akapitzlist"/>
        <w:jc w:val="both"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</w:p>
    <w:p w14:paraId="3F85C59E" w14:textId="77777777" w:rsidR="002F7FD4" w:rsidRDefault="00000000">
      <w:pPr>
        <w:pStyle w:val="Akapitzlist"/>
        <w:ind w:left="0"/>
        <w:jc w:val="both"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  <w:r>
        <w:rPr>
          <w:rFonts w:ascii="Times New Roman" w:eastAsia="Noto Sans CJK SC Regular" w:hAnsi="Times New Roman" w:cs="Lohit Devanagari"/>
          <w:kern w:val="2"/>
          <w:sz w:val="16"/>
          <w:szCs w:val="16"/>
          <w:u w:val="single"/>
          <w:lang w:eastAsia="zh-CN" w:bidi="hi-IN"/>
        </w:rPr>
        <w:t>Do wiadomości:</w:t>
      </w:r>
    </w:p>
    <w:p w14:paraId="09FB1A7D" w14:textId="77777777" w:rsidR="002F7FD4" w:rsidRPr="00B02A74" w:rsidRDefault="00000000" w:rsidP="00B02A7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02A74">
        <w:rPr>
          <w:rFonts w:ascii="Times New Roman" w:hAnsi="Times New Roman" w:cs="Times New Roman"/>
          <w:sz w:val="16"/>
          <w:szCs w:val="16"/>
        </w:rPr>
        <w:t>1. Regionalny Dyrektor Ochrony Środowiska</w:t>
      </w:r>
    </w:p>
    <w:p w14:paraId="0133E9F5" w14:textId="77777777" w:rsidR="002F7FD4" w:rsidRDefault="00000000">
      <w:pPr>
        <w:pStyle w:val="Akapitzlist"/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ul. Jagiellończyka 13</w:t>
      </w:r>
    </w:p>
    <w:p w14:paraId="3FA3067D" w14:textId="77777777" w:rsidR="002F7FD4" w:rsidRDefault="00000000">
      <w:pPr>
        <w:pStyle w:val="Akapitzlist"/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66-400 Gorzów Wielkopolski</w:t>
      </w:r>
    </w:p>
    <w:p w14:paraId="6C3CC2E0" w14:textId="77777777" w:rsidR="002F7FD4" w:rsidRDefault="00000000">
      <w:pPr>
        <w:pStyle w:val="Akapitzlist"/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Państwowy Powiatowy Inspektor Sanitarny</w:t>
      </w:r>
    </w:p>
    <w:p w14:paraId="720CEC08" w14:textId="77777777" w:rsidR="002F7FD4" w:rsidRDefault="00000000">
      <w:pPr>
        <w:pStyle w:val="Akapitzlist"/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ul. Jasna 10</w:t>
      </w:r>
    </w:p>
    <w:p w14:paraId="74C7D508" w14:textId="77777777" w:rsidR="002F7FD4" w:rsidRDefault="00000000">
      <w:pPr>
        <w:pStyle w:val="Akapitzlist"/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65-470 Zielona Góra</w:t>
      </w:r>
    </w:p>
    <w:p w14:paraId="314483ED" w14:textId="77777777" w:rsidR="002F7FD4" w:rsidRDefault="00000000">
      <w:pPr>
        <w:pStyle w:val="Akapitzlist"/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Państwowe Gospodarstwo Wodne Wody Polskie</w:t>
      </w:r>
    </w:p>
    <w:p w14:paraId="2C85E3DB" w14:textId="77777777" w:rsidR="002F7FD4" w:rsidRDefault="00000000">
      <w:pPr>
        <w:pStyle w:val="Akapitzlist"/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Zarząd Zlewni w Lwówku Śląskim</w:t>
      </w:r>
    </w:p>
    <w:p w14:paraId="27830A59" w14:textId="77777777" w:rsidR="002F7FD4" w:rsidRDefault="00000000">
      <w:pPr>
        <w:pStyle w:val="Akapitzlist"/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ul. Jaśkiewicza 24</w:t>
      </w:r>
    </w:p>
    <w:p w14:paraId="6930BE3D" w14:textId="77777777" w:rsidR="002F7FD4" w:rsidRDefault="00000000">
      <w:pPr>
        <w:pStyle w:val="Akapitzlist"/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59-600 Lwówek Śląski</w:t>
      </w:r>
    </w:p>
    <w:p w14:paraId="0DFF160F" w14:textId="77777777" w:rsidR="002F7FD4" w:rsidRDefault="002F7FD4">
      <w:pPr>
        <w:spacing w:after="0" w:line="240" w:lineRule="auto"/>
        <w:ind w:left="720"/>
        <w:contextualSpacing/>
        <w:rPr>
          <w:rFonts w:ascii="Times New Roman" w:eastAsia="Noto Sans CJK SC Regular" w:hAnsi="Times New Roman" w:cs="Lohit Devanagari"/>
          <w:kern w:val="2"/>
          <w:sz w:val="24"/>
          <w:szCs w:val="24"/>
          <w:lang w:eastAsia="zh-CN" w:bidi="hi-IN"/>
        </w:rPr>
      </w:pPr>
    </w:p>
    <w:p w14:paraId="0DFE0682" w14:textId="77777777" w:rsidR="002F7FD4" w:rsidRDefault="002F7FD4">
      <w:pPr>
        <w:jc w:val="both"/>
        <w:rPr>
          <w:rFonts w:ascii="Times New Roman" w:hAnsi="Times New Roman" w:cs="Times New Roman"/>
        </w:rPr>
      </w:pPr>
    </w:p>
    <w:p w14:paraId="654C6086" w14:textId="77777777" w:rsidR="002F7FD4" w:rsidRDefault="002F7FD4">
      <w:pPr>
        <w:jc w:val="both"/>
        <w:rPr>
          <w:rFonts w:ascii="Times New Roman" w:hAnsi="Times New Roman" w:cs="Times New Roman"/>
        </w:rPr>
      </w:pPr>
    </w:p>
    <w:p w14:paraId="3E1FD078" w14:textId="77777777" w:rsidR="002F7FD4" w:rsidRDefault="002F7FD4">
      <w:pPr>
        <w:jc w:val="both"/>
        <w:rPr>
          <w:rFonts w:ascii="Times New Roman" w:hAnsi="Times New Roman" w:cs="Times New Roman"/>
        </w:rPr>
      </w:pPr>
    </w:p>
    <w:p w14:paraId="658D52A0" w14:textId="77777777" w:rsidR="002F7FD4" w:rsidRDefault="002F7FD4">
      <w:pPr>
        <w:jc w:val="both"/>
        <w:rPr>
          <w:rFonts w:ascii="Times New Roman" w:hAnsi="Times New Roman" w:cs="Times New Roman"/>
        </w:rPr>
      </w:pPr>
    </w:p>
    <w:p w14:paraId="79A7A574" w14:textId="77777777" w:rsidR="002F7FD4" w:rsidRDefault="002F7FD4">
      <w:pPr>
        <w:jc w:val="both"/>
        <w:rPr>
          <w:rFonts w:ascii="Times New Roman" w:hAnsi="Times New Roman" w:cs="Times New Roman"/>
        </w:rPr>
      </w:pPr>
    </w:p>
    <w:p w14:paraId="2F835179" w14:textId="77777777" w:rsidR="002F7FD4" w:rsidRDefault="002F7FD4">
      <w:pPr>
        <w:jc w:val="both"/>
        <w:rPr>
          <w:rFonts w:ascii="Times New Roman" w:hAnsi="Times New Roman" w:cs="Times New Roman"/>
        </w:rPr>
      </w:pPr>
    </w:p>
    <w:sectPr w:rsidR="002F7FD4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6697" w14:textId="77777777" w:rsidR="00ED776E" w:rsidRDefault="00ED776E">
      <w:pPr>
        <w:spacing w:after="0" w:line="240" w:lineRule="auto"/>
      </w:pPr>
      <w:r>
        <w:separator/>
      </w:r>
    </w:p>
  </w:endnote>
  <w:endnote w:type="continuationSeparator" w:id="0">
    <w:p w14:paraId="79759EB8" w14:textId="77777777" w:rsidR="00ED776E" w:rsidRDefault="00ED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52545"/>
      <w:docPartObj>
        <w:docPartGallery w:val="Page Numbers (Bottom of Page)"/>
        <w:docPartUnique/>
      </w:docPartObj>
    </w:sdtPr>
    <w:sdtContent>
      <w:p w14:paraId="76624B76" w14:textId="77777777" w:rsidR="002F7FD4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F5D1E6" w14:textId="77777777" w:rsidR="002F7FD4" w:rsidRDefault="002F7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9657" w14:textId="77777777" w:rsidR="00ED776E" w:rsidRDefault="00ED776E">
      <w:pPr>
        <w:spacing w:after="0" w:line="240" w:lineRule="auto"/>
      </w:pPr>
      <w:r>
        <w:separator/>
      </w:r>
    </w:p>
  </w:footnote>
  <w:footnote w:type="continuationSeparator" w:id="0">
    <w:p w14:paraId="537454B6" w14:textId="77777777" w:rsidR="00ED776E" w:rsidRDefault="00ED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15E5"/>
    <w:multiLevelType w:val="multilevel"/>
    <w:tmpl w:val="3766B6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684D86"/>
    <w:multiLevelType w:val="multilevel"/>
    <w:tmpl w:val="C7DC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88520572">
    <w:abstractNumId w:val="1"/>
  </w:num>
  <w:num w:numId="2" w16cid:durableId="127424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D4"/>
    <w:rsid w:val="002F7FD4"/>
    <w:rsid w:val="008817C5"/>
    <w:rsid w:val="00B02A74"/>
    <w:rsid w:val="00B640A1"/>
    <w:rsid w:val="00C03C10"/>
    <w:rsid w:val="00E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A698"/>
  <w15:docId w15:val="{E7615D41-D1B5-44E9-8F5A-91EAE118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8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3E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B73E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73E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73E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E29DA"/>
  </w:style>
  <w:style w:type="character" w:customStyle="1" w:styleId="StopkaZnak">
    <w:name w:val="Stopka Znak"/>
    <w:basedOn w:val="Domylnaczcionkaakapitu"/>
    <w:link w:val="Stopka"/>
    <w:uiPriority w:val="99"/>
    <w:qFormat/>
    <w:rsid w:val="007E29D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73263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73263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E29D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B73E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B73E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73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E29DA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6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72"/>
    <w:qFormat/>
    <w:rsid w:val="00830C65"/>
    <w:pPr>
      <w:ind w:left="720"/>
      <w:contextualSpacing/>
    </w:pPr>
  </w:style>
  <w:style w:type="table" w:styleId="Tabela-Siatka">
    <w:name w:val="Table Grid"/>
    <w:basedOn w:val="Standardowy"/>
    <w:rsid w:val="00DC084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A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msurynt</dc:creator>
  <dc:description/>
  <cp:lastModifiedBy>Agnieszka Łącka</cp:lastModifiedBy>
  <cp:revision>4</cp:revision>
  <cp:lastPrinted>2021-01-08T10:13:00Z</cp:lastPrinted>
  <dcterms:created xsi:type="dcterms:W3CDTF">2023-03-28T12:30:00Z</dcterms:created>
  <dcterms:modified xsi:type="dcterms:W3CDTF">2023-03-28T13:03:00Z</dcterms:modified>
  <dc:language>pl-PL</dc:language>
</cp:coreProperties>
</file>