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tblBorders>
          <w:top w:val="none" w:sz="0" w:space="0" w:color="auto"/>
          <w:left w:val="none" w:sz="0" w:space="0" w:color="auto"/>
          <w:bottom w:val="double" w:sz="4" w:space="0" w:color="595959" w:themeColor="text1" w:themeTint="A6"/>
          <w:right w:val="none" w:sz="0" w:space="0" w:color="auto"/>
          <w:insideH w:val="none" w:sz="0" w:space="0" w:color="auto"/>
          <w:insideV w:val="none" w:sz="0" w:space="0" w:color="auto"/>
        </w:tblBorders>
        <w:tblLook w:val="01E0" w:firstRow="1" w:lastRow="1" w:firstColumn="1" w:lastColumn="1" w:noHBand="0" w:noVBand="0"/>
      </w:tblPr>
      <w:tblGrid>
        <w:gridCol w:w="2043"/>
        <w:gridCol w:w="2743"/>
        <w:gridCol w:w="2693"/>
        <w:gridCol w:w="1134"/>
        <w:gridCol w:w="1703"/>
      </w:tblGrid>
      <w:tr w:rsidR="00F36C59" w:rsidRPr="003B14E0" w14:paraId="036984F5" w14:textId="77777777" w:rsidTr="009E298A">
        <w:trPr>
          <w:trHeight w:val="567"/>
        </w:trPr>
        <w:tc>
          <w:tcPr>
            <w:tcW w:w="2043" w:type="dxa"/>
            <w:vMerge w:val="restart"/>
          </w:tcPr>
          <w:p w14:paraId="4E9C4052" w14:textId="77777777" w:rsidR="00F36C59" w:rsidRPr="003B14E0" w:rsidRDefault="00F36C59" w:rsidP="009E298A">
            <w:pPr>
              <w:tabs>
                <w:tab w:val="center" w:pos="4536"/>
                <w:tab w:val="right" w:pos="9072"/>
              </w:tabs>
              <w:rPr>
                <w:rFonts w:ascii="MS Sans Serif" w:hAnsi="MS Sans Serif"/>
                <w:lang w:val="en-US"/>
              </w:rPr>
            </w:pPr>
            <w:r w:rsidRPr="003B14E0">
              <w:rPr>
                <w:rFonts w:ascii="MS Sans Serif" w:hAnsi="MS Sans Serif"/>
                <w:noProof/>
              </w:rPr>
              <w:drawing>
                <wp:anchor distT="0" distB="0" distL="114300" distR="114300" simplePos="0" relativeHeight="251659264" behindDoc="0" locked="0" layoutInCell="1" allowOverlap="1" wp14:anchorId="0B51C92E" wp14:editId="5B9F9B16">
                  <wp:simplePos x="0" y="0"/>
                  <wp:positionH relativeFrom="column">
                    <wp:posOffset>245745</wp:posOffset>
                  </wp:positionH>
                  <wp:positionV relativeFrom="paragraph">
                    <wp:posOffset>104140</wp:posOffset>
                  </wp:positionV>
                  <wp:extent cx="857250" cy="1043609"/>
                  <wp:effectExtent l="0" t="0" r="0" b="4445"/>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4360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6570" w:type="dxa"/>
            <w:gridSpan w:val="3"/>
            <w:vAlign w:val="center"/>
          </w:tcPr>
          <w:p w14:paraId="5B5C7B27" w14:textId="77777777" w:rsidR="00F36C59" w:rsidRPr="00BD524B" w:rsidRDefault="00F36C59" w:rsidP="009E298A">
            <w:pPr>
              <w:tabs>
                <w:tab w:val="center" w:pos="4536"/>
                <w:tab w:val="right" w:pos="9072"/>
              </w:tabs>
              <w:rPr>
                <w:rFonts w:ascii="Cambria" w:hAnsi="Cambria"/>
                <w:b/>
                <w:color w:val="595959" w:themeColor="text1" w:themeTint="A6"/>
                <w:sz w:val="28"/>
                <w:szCs w:val="28"/>
              </w:rPr>
            </w:pPr>
            <w:r>
              <w:rPr>
                <w:rFonts w:ascii="Cambria" w:hAnsi="Cambria"/>
                <w:b/>
                <w:color w:val="595959" w:themeColor="text1" w:themeTint="A6"/>
                <w:sz w:val="28"/>
                <w:szCs w:val="28"/>
              </w:rPr>
              <w:t>Burmistrz</w:t>
            </w:r>
            <w:r w:rsidRPr="00BD524B">
              <w:rPr>
                <w:rFonts w:ascii="Cambria" w:hAnsi="Cambria"/>
                <w:b/>
                <w:color w:val="595959" w:themeColor="text1" w:themeTint="A6"/>
                <w:sz w:val="28"/>
                <w:szCs w:val="28"/>
              </w:rPr>
              <w:t xml:space="preserve"> </w:t>
            </w:r>
            <w:r>
              <w:rPr>
                <w:rFonts w:ascii="Cambria" w:hAnsi="Cambria"/>
                <w:b/>
                <w:color w:val="595959" w:themeColor="text1" w:themeTint="A6"/>
                <w:sz w:val="28"/>
                <w:szCs w:val="28"/>
              </w:rPr>
              <w:t>Nowogrodu Bobrzańskiego</w:t>
            </w:r>
          </w:p>
        </w:tc>
        <w:tc>
          <w:tcPr>
            <w:tcW w:w="1703" w:type="dxa"/>
          </w:tcPr>
          <w:p w14:paraId="05ED808E" w14:textId="77777777" w:rsidR="00F36C59" w:rsidRPr="00A41C8E" w:rsidRDefault="00F36C59" w:rsidP="009E298A">
            <w:pPr>
              <w:tabs>
                <w:tab w:val="center" w:pos="4536"/>
                <w:tab w:val="right" w:pos="9072"/>
              </w:tabs>
              <w:jc w:val="right"/>
              <w:rPr>
                <w:rFonts w:ascii="MS Sans Serif" w:hAnsi="MS Sans Serif"/>
                <w:color w:val="595959" w:themeColor="text1" w:themeTint="A6"/>
                <w:lang w:val="en-US"/>
              </w:rPr>
            </w:pPr>
          </w:p>
        </w:tc>
      </w:tr>
      <w:tr w:rsidR="00F36C59" w:rsidRPr="00CC1EEC" w14:paraId="35CC30D2" w14:textId="77777777" w:rsidTr="009E298A">
        <w:trPr>
          <w:trHeight w:val="1418"/>
        </w:trPr>
        <w:tc>
          <w:tcPr>
            <w:tcW w:w="2043" w:type="dxa"/>
            <w:vMerge/>
          </w:tcPr>
          <w:p w14:paraId="021E556B" w14:textId="77777777" w:rsidR="00F36C59" w:rsidRPr="003B14E0" w:rsidRDefault="00F36C59" w:rsidP="009E298A">
            <w:pPr>
              <w:tabs>
                <w:tab w:val="center" w:pos="4536"/>
                <w:tab w:val="right" w:pos="9072"/>
              </w:tabs>
              <w:rPr>
                <w:rFonts w:ascii="MS Sans Serif" w:hAnsi="MS Sans Serif"/>
                <w:lang w:val="en-US"/>
              </w:rPr>
            </w:pPr>
          </w:p>
        </w:tc>
        <w:tc>
          <w:tcPr>
            <w:tcW w:w="2743" w:type="dxa"/>
          </w:tcPr>
          <w:p w14:paraId="60BF9601" w14:textId="77777777" w:rsidR="00F36C59" w:rsidRPr="00DC084E" w:rsidRDefault="00F36C59" w:rsidP="009E298A">
            <w:pPr>
              <w:contextualSpacing/>
              <w:rPr>
                <w:color w:val="595959" w:themeColor="text1" w:themeTint="A6"/>
                <w:sz w:val="16"/>
                <w:szCs w:val="16"/>
              </w:rPr>
            </w:pPr>
            <w:r w:rsidRPr="00DC084E">
              <w:rPr>
                <w:rFonts w:ascii="Cambria" w:hAnsi="Cambria"/>
                <w:color w:val="595959" w:themeColor="text1" w:themeTint="A6"/>
                <w:sz w:val="16"/>
                <w:szCs w:val="16"/>
              </w:rPr>
              <w:t xml:space="preserve">ul. J. Słowackiego 11     </w:t>
            </w:r>
            <w:r w:rsidRPr="00DC084E">
              <w:rPr>
                <w:color w:val="595959" w:themeColor="text1" w:themeTint="A6"/>
                <w:sz w:val="16"/>
                <w:szCs w:val="16"/>
              </w:rPr>
              <w:t xml:space="preserve"> </w:t>
            </w:r>
          </w:p>
          <w:p w14:paraId="30EA7DAE" w14:textId="77777777" w:rsidR="00F36C59" w:rsidRPr="00DC084E" w:rsidRDefault="00F36C59" w:rsidP="009E298A">
            <w:pPr>
              <w:contextualSpacing/>
              <w:rPr>
                <w:rFonts w:ascii="Cambria" w:hAnsi="Cambria"/>
                <w:color w:val="595959" w:themeColor="text1" w:themeTint="A6"/>
                <w:sz w:val="16"/>
                <w:szCs w:val="16"/>
              </w:rPr>
            </w:pPr>
            <w:r w:rsidRPr="00DC084E">
              <w:rPr>
                <w:rFonts w:ascii="Cambria" w:hAnsi="Cambria"/>
                <w:color w:val="595959" w:themeColor="text1" w:themeTint="A6"/>
                <w:sz w:val="16"/>
                <w:szCs w:val="16"/>
              </w:rPr>
              <w:t xml:space="preserve">66-010 Nowogród Bobrzański </w:t>
            </w:r>
          </w:p>
          <w:p w14:paraId="2EE45A79" w14:textId="77777777" w:rsidR="00F36C59" w:rsidRPr="00DC084E" w:rsidRDefault="00F36C59" w:rsidP="009E298A">
            <w:pPr>
              <w:contextualSpacing/>
              <w:rPr>
                <w:rFonts w:ascii="Cambria" w:hAnsi="Cambria"/>
                <w:color w:val="595959" w:themeColor="text1" w:themeTint="A6"/>
                <w:sz w:val="16"/>
                <w:szCs w:val="16"/>
              </w:rPr>
            </w:pPr>
            <w:r w:rsidRPr="00DC084E">
              <w:rPr>
                <w:rFonts w:ascii="Cambria" w:hAnsi="Cambria"/>
                <w:color w:val="595959" w:themeColor="text1" w:themeTint="A6"/>
                <w:sz w:val="16"/>
                <w:szCs w:val="16"/>
              </w:rPr>
              <w:t>NIP: 9291004928</w:t>
            </w:r>
          </w:p>
          <w:p w14:paraId="096F9AC5" w14:textId="77777777" w:rsidR="00F36C59" w:rsidRPr="00073CE1" w:rsidRDefault="00F36C59" w:rsidP="009E298A">
            <w:pPr>
              <w:contextualSpacing/>
              <w:rPr>
                <w:rFonts w:ascii="Cambria" w:hAnsi="Cambria"/>
                <w:color w:val="595959" w:themeColor="text1" w:themeTint="A6"/>
                <w:sz w:val="18"/>
                <w:szCs w:val="18"/>
                <w:lang w:val="de-DE"/>
              </w:rPr>
            </w:pPr>
            <w:r w:rsidRPr="00DC084E">
              <w:rPr>
                <w:rFonts w:ascii="Cambria" w:hAnsi="Cambria"/>
                <w:color w:val="595959" w:themeColor="text1" w:themeTint="A6"/>
                <w:sz w:val="16"/>
                <w:szCs w:val="16"/>
                <w:lang w:val="de-DE"/>
              </w:rPr>
              <w:br/>
            </w:r>
            <w:proofErr w:type="spellStart"/>
            <w:r w:rsidRPr="00DC084E">
              <w:rPr>
                <w:rFonts w:ascii="Cambria" w:hAnsi="Cambria"/>
                <w:color w:val="595959" w:themeColor="text1" w:themeTint="A6"/>
                <w:sz w:val="16"/>
                <w:szCs w:val="16"/>
                <w:lang w:val="de-DE"/>
              </w:rPr>
              <w:t>e-mail</w:t>
            </w:r>
            <w:proofErr w:type="spellEnd"/>
            <w:r w:rsidRPr="00DC084E">
              <w:rPr>
                <w:rFonts w:ascii="Cambria" w:hAnsi="Cambria"/>
                <w:color w:val="595959" w:themeColor="text1" w:themeTint="A6"/>
                <w:sz w:val="16"/>
                <w:szCs w:val="16"/>
                <w:lang w:val="de-DE"/>
              </w:rPr>
              <w:t>: now.bobrz.um@post.pl</w:t>
            </w:r>
            <w:r w:rsidRPr="00DC084E">
              <w:rPr>
                <w:rFonts w:ascii="Cambria" w:hAnsi="Cambria"/>
                <w:color w:val="595959" w:themeColor="text1" w:themeTint="A6"/>
                <w:sz w:val="16"/>
                <w:szCs w:val="16"/>
                <w:lang w:val="de-DE"/>
              </w:rPr>
              <w:br/>
            </w:r>
            <w:proofErr w:type="spellStart"/>
            <w:r w:rsidRPr="00DC084E">
              <w:rPr>
                <w:rFonts w:ascii="Cambria" w:hAnsi="Cambria"/>
                <w:color w:val="595959" w:themeColor="text1" w:themeTint="A6"/>
                <w:sz w:val="16"/>
                <w:szCs w:val="16"/>
                <w:lang w:val="de-DE"/>
              </w:rPr>
              <w:t>web</w:t>
            </w:r>
            <w:proofErr w:type="spellEnd"/>
            <w:r w:rsidRPr="00DC084E">
              <w:rPr>
                <w:rFonts w:ascii="Cambria" w:hAnsi="Cambria"/>
                <w:color w:val="595959" w:themeColor="text1" w:themeTint="A6"/>
                <w:sz w:val="16"/>
                <w:szCs w:val="16"/>
                <w:lang w:val="de-DE"/>
              </w:rPr>
              <w:t>: www.nowogrodbobrz.pl</w:t>
            </w:r>
          </w:p>
        </w:tc>
        <w:tc>
          <w:tcPr>
            <w:tcW w:w="2693" w:type="dxa"/>
          </w:tcPr>
          <w:p w14:paraId="19911DA2" w14:textId="77777777" w:rsidR="00F36C59" w:rsidRPr="00263CE3" w:rsidRDefault="00F36C59" w:rsidP="009E298A">
            <w:pPr>
              <w:tabs>
                <w:tab w:val="center" w:pos="4536"/>
                <w:tab w:val="right" w:pos="9072"/>
              </w:tabs>
              <w:contextualSpacing/>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 xml:space="preserve">Dni i godziny urzędowania: </w:t>
            </w:r>
          </w:p>
          <w:p w14:paraId="6F2A8DD1" w14:textId="77777777" w:rsidR="00F36C59" w:rsidRPr="00263CE3" w:rsidRDefault="00F36C59" w:rsidP="009E298A">
            <w:pPr>
              <w:tabs>
                <w:tab w:val="center" w:pos="4536"/>
                <w:tab w:val="right" w:pos="9072"/>
              </w:tabs>
              <w:contextualSpacing/>
              <w:rPr>
                <w:rFonts w:asciiTheme="majorHAnsi" w:hAnsiTheme="majorHAnsi"/>
                <w:color w:val="595959" w:themeColor="text1" w:themeTint="A6"/>
                <w:sz w:val="18"/>
                <w:szCs w:val="18"/>
              </w:rPr>
            </w:pPr>
            <w:r w:rsidRPr="00263CE3">
              <w:rPr>
                <w:rFonts w:asciiTheme="majorHAnsi" w:hAnsiTheme="majorHAnsi"/>
                <w:color w:val="595959" w:themeColor="text1" w:themeTint="A6"/>
                <w:sz w:val="18"/>
                <w:szCs w:val="18"/>
              </w:rPr>
              <w:t>Poniedziałek  8.00-16.00</w:t>
            </w:r>
          </w:p>
          <w:p w14:paraId="4E8F6D15" w14:textId="77777777" w:rsidR="00F36C59" w:rsidRPr="00A41C8E" w:rsidRDefault="00F36C59" w:rsidP="009E298A">
            <w:pPr>
              <w:tabs>
                <w:tab w:val="center" w:pos="4536"/>
                <w:tab w:val="right" w:pos="9072"/>
              </w:tabs>
              <w:contextualSpacing/>
              <w:rPr>
                <w:rFonts w:ascii="MS Sans Serif" w:hAnsi="MS Sans Serif"/>
                <w:color w:val="595959" w:themeColor="text1" w:themeTint="A6"/>
                <w:sz w:val="8"/>
                <w:szCs w:val="8"/>
              </w:rPr>
            </w:pPr>
            <w:r w:rsidRPr="00263CE3">
              <w:rPr>
                <w:rFonts w:asciiTheme="majorHAnsi" w:hAnsiTheme="majorHAnsi"/>
                <w:color w:val="595959" w:themeColor="text1" w:themeTint="A6"/>
                <w:sz w:val="18"/>
                <w:szCs w:val="18"/>
              </w:rPr>
              <w:t>wtorek - piątek.7.00 – 15.00</w:t>
            </w:r>
          </w:p>
        </w:tc>
        <w:tc>
          <w:tcPr>
            <w:tcW w:w="2837" w:type="dxa"/>
            <w:gridSpan w:val="2"/>
          </w:tcPr>
          <w:p w14:paraId="6F5896AB" w14:textId="77777777" w:rsidR="00F36C59" w:rsidRPr="00A41C8E" w:rsidRDefault="00F36C59" w:rsidP="009E298A">
            <w:pPr>
              <w:tabs>
                <w:tab w:val="center" w:pos="4536"/>
                <w:tab w:val="right" w:pos="9072"/>
              </w:tabs>
              <w:contextualSpacing/>
              <w:rPr>
                <w:rFonts w:asciiTheme="majorHAnsi" w:hAnsiTheme="majorHAnsi"/>
                <w:b/>
                <w:color w:val="595959" w:themeColor="text1" w:themeTint="A6"/>
                <w:sz w:val="18"/>
                <w:szCs w:val="18"/>
              </w:rPr>
            </w:pPr>
            <w:r w:rsidRPr="00A41C8E">
              <w:rPr>
                <w:rFonts w:asciiTheme="majorHAnsi" w:hAnsiTheme="majorHAnsi"/>
                <w:b/>
                <w:color w:val="595959" w:themeColor="text1" w:themeTint="A6"/>
                <w:sz w:val="18"/>
                <w:szCs w:val="18"/>
              </w:rPr>
              <w:t xml:space="preserve">Nr telefonów i faksów:   </w:t>
            </w:r>
          </w:p>
          <w:p w14:paraId="3499085F" w14:textId="77777777" w:rsidR="00F36C59" w:rsidRPr="00A41C8E" w:rsidRDefault="00F36C59" w:rsidP="009E298A">
            <w:pPr>
              <w:tabs>
                <w:tab w:val="center" w:pos="4536"/>
                <w:tab w:val="right" w:pos="9072"/>
              </w:tabs>
              <w:contextualSpacing/>
              <w:rPr>
                <w:rFonts w:asciiTheme="majorHAnsi" w:hAnsiTheme="majorHAnsi"/>
                <w:color w:val="595959" w:themeColor="text1" w:themeTint="A6"/>
                <w:sz w:val="18"/>
                <w:szCs w:val="18"/>
              </w:rPr>
            </w:pPr>
            <w:r>
              <w:rPr>
                <w:rFonts w:asciiTheme="majorHAnsi" w:hAnsiTheme="majorHAnsi"/>
                <w:color w:val="595959" w:themeColor="text1" w:themeTint="A6"/>
                <w:sz w:val="18"/>
                <w:szCs w:val="18"/>
              </w:rPr>
              <w:t>517-886-299</w:t>
            </w:r>
          </w:p>
          <w:p w14:paraId="6DE2EDDD" w14:textId="77777777" w:rsidR="00F36C59" w:rsidRPr="00A41C8E" w:rsidRDefault="00F36C59" w:rsidP="009E298A">
            <w:pPr>
              <w:tabs>
                <w:tab w:val="center" w:pos="4536"/>
                <w:tab w:val="right" w:pos="9072"/>
              </w:tabs>
              <w:contextualSpacing/>
              <w:rPr>
                <w:rFonts w:ascii="Arial Narrow" w:hAnsi="Arial Narrow"/>
                <w:color w:val="595959" w:themeColor="text1" w:themeTint="A6"/>
                <w:sz w:val="18"/>
                <w:szCs w:val="18"/>
              </w:rPr>
            </w:pPr>
            <w:r>
              <w:rPr>
                <w:rFonts w:asciiTheme="majorHAnsi" w:hAnsiTheme="majorHAnsi"/>
                <w:color w:val="595959" w:themeColor="text1" w:themeTint="A6"/>
                <w:sz w:val="18"/>
                <w:szCs w:val="18"/>
              </w:rPr>
              <w:t>517-886-285</w:t>
            </w:r>
          </w:p>
        </w:tc>
      </w:tr>
    </w:tbl>
    <w:p w14:paraId="7579B3BD" w14:textId="77777777" w:rsidR="00F36C59" w:rsidRDefault="00F36C59" w:rsidP="00F36C59">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Nowogród Bobrzański, 3 października 2022 r.</w:t>
      </w:r>
    </w:p>
    <w:p w14:paraId="58F1567D" w14:textId="77777777" w:rsidR="00F36C59" w:rsidRDefault="00F36C59" w:rsidP="00F36C59">
      <w:pPr>
        <w:jc w:val="both"/>
        <w:rPr>
          <w:rFonts w:ascii="Times New Roman" w:hAnsi="Times New Roman" w:cs="Times New Roman"/>
        </w:rPr>
      </w:pPr>
      <w:r>
        <w:rPr>
          <w:rFonts w:ascii="Times New Roman" w:hAnsi="Times New Roman" w:cs="Times New Roman"/>
        </w:rPr>
        <w:t>GKIII.6220.22.2020.AŁ</w:t>
      </w:r>
    </w:p>
    <w:p w14:paraId="3D8FEAED" w14:textId="77777777" w:rsidR="00F36C59" w:rsidRPr="000A38B2" w:rsidRDefault="00F36C59" w:rsidP="00F36C59">
      <w:pPr>
        <w:spacing w:after="0"/>
        <w:jc w:val="center"/>
        <w:rPr>
          <w:rFonts w:ascii="Times New Roman" w:hAnsi="Times New Roman" w:cs="Times New Roman"/>
          <w:b/>
        </w:rPr>
      </w:pPr>
      <w:r w:rsidRPr="000A38B2">
        <w:rPr>
          <w:rFonts w:ascii="Times New Roman" w:hAnsi="Times New Roman" w:cs="Times New Roman"/>
          <w:b/>
        </w:rPr>
        <w:t>DECYZJA</w:t>
      </w:r>
    </w:p>
    <w:p w14:paraId="5534670E" w14:textId="77777777" w:rsidR="00F36C59" w:rsidRDefault="00F36C59" w:rsidP="00F36C59">
      <w:pPr>
        <w:spacing w:after="0"/>
        <w:jc w:val="center"/>
        <w:rPr>
          <w:rFonts w:ascii="Times New Roman" w:hAnsi="Times New Roman" w:cs="Times New Roman"/>
          <w:b/>
        </w:rPr>
      </w:pPr>
      <w:r w:rsidRPr="000A38B2">
        <w:rPr>
          <w:rFonts w:ascii="Times New Roman" w:hAnsi="Times New Roman" w:cs="Times New Roman"/>
          <w:b/>
        </w:rPr>
        <w:t>o środowiskowych uwarunkowaniach</w:t>
      </w:r>
    </w:p>
    <w:p w14:paraId="56625F93" w14:textId="77777777" w:rsidR="00F36C59" w:rsidRDefault="00F36C59" w:rsidP="00F36C59">
      <w:pPr>
        <w:spacing w:after="0"/>
        <w:jc w:val="center"/>
        <w:rPr>
          <w:rFonts w:ascii="Times New Roman" w:hAnsi="Times New Roman" w:cs="Times New Roman"/>
          <w:b/>
        </w:rPr>
      </w:pPr>
    </w:p>
    <w:p w14:paraId="16F95BED" w14:textId="77777777" w:rsidR="00F36C59" w:rsidRDefault="00F36C59" w:rsidP="00F36C59">
      <w:pPr>
        <w:spacing w:after="0" w:line="240" w:lineRule="auto"/>
        <w:jc w:val="both"/>
        <w:rPr>
          <w:rFonts w:ascii="Times New Roman" w:hAnsi="Times New Roman" w:cs="Times New Roman"/>
        </w:rPr>
      </w:pPr>
      <w:r>
        <w:rPr>
          <w:rFonts w:ascii="Times New Roman" w:hAnsi="Times New Roman" w:cs="Times New Roman"/>
        </w:rPr>
        <w:tab/>
        <w:t xml:space="preserve">Na podstawie art. 71, art.  75 ust. 1 pkt 4, art. 82 i art. 85 ust. 1 ustawy z dnia 3 października 2008r. </w:t>
      </w:r>
      <w:r w:rsidRPr="002658BB">
        <w:rPr>
          <w:rFonts w:ascii="Times New Roman" w:hAnsi="Times New Roman" w:cs="Times New Roman"/>
          <w:i/>
        </w:rPr>
        <w:t>o udostępnianiu informacji o środowisku i jego ochronie, udziale społeczeństwa w ochronie środowiska oraz o ocenach oddziaływania na środowisko</w:t>
      </w:r>
      <w:r>
        <w:rPr>
          <w:rFonts w:ascii="Times New Roman" w:hAnsi="Times New Roman" w:cs="Times New Roman"/>
        </w:rPr>
        <w:t xml:space="preserve"> (Dz. U.  z 2022 r. poz. 1029 ze zm.), w związku z art. 104 ustawy z dnia 14 czerwca 1960 r. </w:t>
      </w:r>
      <w:r w:rsidRPr="002658BB">
        <w:rPr>
          <w:rFonts w:ascii="Times New Roman" w:hAnsi="Times New Roman" w:cs="Times New Roman"/>
          <w:i/>
        </w:rPr>
        <w:t>Kodeks postępowania administracyjnego</w:t>
      </w:r>
      <w:r>
        <w:rPr>
          <w:rFonts w:ascii="Times New Roman" w:hAnsi="Times New Roman" w:cs="Times New Roman"/>
        </w:rPr>
        <w:t xml:space="preserve"> (Dz.U. z 2022 r. poz. 2000 ze zm.), zgodnie z §3 ust. 1 pkt. 54 lit. b Rozporządzenia Rady Ministrów z dnia 10 września 2019 r. </w:t>
      </w:r>
      <w:r w:rsidRPr="002658BB">
        <w:rPr>
          <w:rFonts w:ascii="Times New Roman" w:hAnsi="Times New Roman" w:cs="Times New Roman"/>
          <w:i/>
        </w:rPr>
        <w:t>w sprawie przedsięwzięć mogących znacząco oddziaływać na środowisko</w:t>
      </w:r>
      <w:r>
        <w:rPr>
          <w:rFonts w:ascii="Times New Roman" w:hAnsi="Times New Roman" w:cs="Times New Roman"/>
        </w:rPr>
        <w:t xml:space="preserve"> (</w:t>
      </w:r>
      <w:proofErr w:type="spellStart"/>
      <w:r>
        <w:rPr>
          <w:rFonts w:ascii="Times New Roman" w:hAnsi="Times New Roman" w:cs="Times New Roman"/>
        </w:rPr>
        <w:t>t.j</w:t>
      </w:r>
      <w:proofErr w:type="spellEnd"/>
      <w:r>
        <w:rPr>
          <w:rFonts w:ascii="Times New Roman" w:hAnsi="Times New Roman" w:cs="Times New Roman"/>
        </w:rPr>
        <w:t xml:space="preserve">. Dz. U. z 2019r. poz. 1839), po rozpatrzeniu wniosku inwestora spółki ZENIT ENERGY Sp. z o. o. ul. Górna 5, 10-040 Olsztyn, w sprawie wydania decyzji o środowiskowych uwarunkowaniach dla przedsięwzięcia polegającego na: „Budowie instalacji fotowoltaicznej o mocy do 90 MW i wysokości do 3 m, na działkach 11/6, 16/6, położonych w obrębie </w:t>
      </w:r>
      <w:proofErr w:type="spellStart"/>
      <w:r>
        <w:rPr>
          <w:rFonts w:ascii="Times New Roman" w:hAnsi="Times New Roman" w:cs="Times New Roman"/>
        </w:rPr>
        <w:t>Pierzwin</w:t>
      </w:r>
      <w:proofErr w:type="spellEnd"/>
      <w:r>
        <w:rPr>
          <w:rFonts w:ascii="Times New Roman" w:hAnsi="Times New Roman" w:cs="Times New Roman"/>
        </w:rPr>
        <w:t>” i przeprowadzeniu postępowania w sprawie oceny oddziaływania na środowisko</w:t>
      </w:r>
    </w:p>
    <w:p w14:paraId="77485E8C" w14:textId="77777777" w:rsidR="00F36C59" w:rsidRDefault="00F36C59" w:rsidP="00F36C59">
      <w:pPr>
        <w:spacing w:after="0"/>
        <w:jc w:val="both"/>
        <w:rPr>
          <w:rFonts w:ascii="Times New Roman" w:hAnsi="Times New Roman" w:cs="Times New Roman"/>
        </w:rPr>
      </w:pPr>
    </w:p>
    <w:p w14:paraId="2E601DB1" w14:textId="77777777" w:rsidR="00F36C59" w:rsidRDefault="00F36C59" w:rsidP="00F36C59">
      <w:pPr>
        <w:spacing w:after="0"/>
        <w:jc w:val="center"/>
        <w:rPr>
          <w:rFonts w:ascii="Times New Roman" w:hAnsi="Times New Roman" w:cs="Times New Roman"/>
          <w:b/>
        </w:rPr>
      </w:pPr>
      <w:r w:rsidRPr="00504036">
        <w:rPr>
          <w:rFonts w:ascii="Times New Roman" w:hAnsi="Times New Roman" w:cs="Times New Roman"/>
          <w:b/>
        </w:rPr>
        <w:t>ustalam środowiskowe uwarunkowania</w:t>
      </w:r>
    </w:p>
    <w:p w14:paraId="385FDA74" w14:textId="77777777" w:rsidR="00F36C59" w:rsidRDefault="00F36C59" w:rsidP="00F36C59">
      <w:pPr>
        <w:spacing w:after="0"/>
        <w:jc w:val="center"/>
        <w:rPr>
          <w:rFonts w:ascii="Times New Roman" w:hAnsi="Times New Roman" w:cs="Times New Roman"/>
          <w:b/>
        </w:rPr>
      </w:pPr>
      <w:r w:rsidRPr="00504036">
        <w:rPr>
          <w:rFonts w:ascii="Times New Roman" w:hAnsi="Times New Roman" w:cs="Times New Roman"/>
          <w:b/>
        </w:rPr>
        <w:t xml:space="preserve"> dla realizacji przedsięwzięcia p</w:t>
      </w:r>
      <w:r>
        <w:rPr>
          <w:rFonts w:ascii="Times New Roman" w:hAnsi="Times New Roman" w:cs="Times New Roman"/>
          <w:b/>
        </w:rPr>
        <w:t xml:space="preserve">olegającego </w:t>
      </w:r>
      <w:r w:rsidRPr="00504036">
        <w:rPr>
          <w:rFonts w:ascii="Times New Roman" w:hAnsi="Times New Roman" w:cs="Times New Roman"/>
          <w:b/>
        </w:rPr>
        <w:t>n</w:t>
      </w:r>
      <w:r>
        <w:rPr>
          <w:rFonts w:ascii="Times New Roman" w:hAnsi="Times New Roman" w:cs="Times New Roman"/>
          <w:b/>
        </w:rPr>
        <w:t>a</w:t>
      </w:r>
      <w:r w:rsidRPr="00504036">
        <w:rPr>
          <w:rFonts w:ascii="Times New Roman" w:hAnsi="Times New Roman" w:cs="Times New Roman"/>
          <w:b/>
        </w:rPr>
        <w:t>: „</w:t>
      </w:r>
      <w:r w:rsidRPr="00437D34">
        <w:rPr>
          <w:rFonts w:ascii="Times New Roman" w:hAnsi="Times New Roman" w:cs="Times New Roman"/>
          <w:b/>
        </w:rPr>
        <w:t xml:space="preserve">Budowie instalacji fotowoltaicznej o mocy do 90 MW i wysokości do 3 m, na działkach 11/6, 16/6, położonych w obrębie </w:t>
      </w:r>
      <w:proofErr w:type="spellStart"/>
      <w:r w:rsidRPr="00437D34">
        <w:rPr>
          <w:rFonts w:ascii="Times New Roman" w:hAnsi="Times New Roman" w:cs="Times New Roman"/>
          <w:b/>
        </w:rPr>
        <w:t>Pierzwin</w:t>
      </w:r>
      <w:proofErr w:type="spellEnd"/>
      <w:r w:rsidRPr="00437D34">
        <w:rPr>
          <w:rFonts w:ascii="Times New Roman" w:hAnsi="Times New Roman" w:cs="Times New Roman"/>
          <w:b/>
        </w:rPr>
        <w:t>”</w:t>
      </w:r>
      <w:r>
        <w:rPr>
          <w:rFonts w:ascii="Times New Roman" w:hAnsi="Times New Roman" w:cs="Times New Roman"/>
          <w:b/>
        </w:rPr>
        <w:t xml:space="preserve"> oraz:</w:t>
      </w:r>
    </w:p>
    <w:p w14:paraId="504C7519" w14:textId="77777777" w:rsidR="00F36C59" w:rsidRDefault="00F36C59" w:rsidP="00F36C59">
      <w:pPr>
        <w:spacing w:after="0"/>
        <w:jc w:val="center"/>
        <w:rPr>
          <w:rFonts w:ascii="Times New Roman" w:hAnsi="Times New Roman" w:cs="Times New Roman"/>
          <w:b/>
        </w:rPr>
      </w:pPr>
    </w:p>
    <w:p w14:paraId="20351B92" w14:textId="77777777" w:rsidR="00F36C59" w:rsidRDefault="00F36C59" w:rsidP="00F36C59">
      <w:pPr>
        <w:pStyle w:val="Akapitzlist"/>
        <w:numPr>
          <w:ilvl w:val="0"/>
          <w:numId w:val="1"/>
        </w:numPr>
        <w:spacing w:after="0"/>
        <w:jc w:val="both"/>
        <w:rPr>
          <w:rFonts w:ascii="Times New Roman" w:hAnsi="Times New Roman" w:cs="Times New Roman"/>
          <w:b/>
        </w:rPr>
      </w:pPr>
      <w:r>
        <w:rPr>
          <w:rFonts w:ascii="Times New Roman" w:hAnsi="Times New Roman" w:cs="Times New Roman"/>
          <w:b/>
        </w:rPr>
        <w:t>Określam:</w:t>
      </w:r>
    </w:p>
    <w:p w14:paraId="306F8190" w14:textId="77777777" w:rsidR="00F36C59" w:rsidRDefault="00F36C59" w:rsidP="00F36C59">
      <w:pPr>
        <w:pStyle w:val="Akapitzlist"/>
        <w:numPr>
          <w:ilvl w:val="0"/>
          <w:numId w:val="2"/>
        </w:numPr>
        <w:spacing w:after="0"/>
        <w:jc w:val="both"/>
        <w:rPr>
          <w:rFonts w:ascii="Times New Roman" w:hAnsi="Times New Roman" w:cs="Times New Roman"/>
          <w:b/>
        </w:rPr>
      </w:pPr>
      <w:r>
        <w:rPr>
          <w:rFonts w:ascii="Times New Roman" w:hAnsi="Times New Roman" w:cs="Times New Roman"/>
          <w:b/>
        </w:rPr>
        <w:t>Rodzaj i miejsce realizacji przedsięwzięcia</w:t>
      </w:r>
    </w:p>
    <w:p w14:paraId="40CA3CC4" w14:textId="77777777" w:rsidR="00F36C59" w:rsidRPr="00E973F2" w:rsidRDefault="00F36C59" w:rsidP="00F36C59">
      <w:pPr>
        <w:pStyle w:val="Akapitzlist"/>
        <w:spacing w:after="0" w:line="240" w:lineRule="auto"/>
        <w:ind w:left="1440"/>
        <w:jc w:val="both"/>
        <w:rPr>
          <w:rFonts w:ascii="Times New Roman" w:eastAsia="Noto Sans CJK SC Regular" w:hAnsi="Times New Roman" w:cs="Lohit Devanagari"/>
          <w:kern w:val="2"/>
          <w:lang w:eastAsia="zh-CN" w:bidi="hi-IN"/>
        </w:rPr>
      </w:pPr>
      <w:r>
        <w:rPr>
          <w:rFonts w:ascii="Times New Roman" w:hAnsi="Times New Roman" w:cs="Times New Roman"/>
        </w:rPr>
        <w:t xml:space="preserve">Planowane przedsięwzięcie polega na budowie farmy fotowoltaicznej o mocy do 90 MW wraz z niezbędną infrastrukturą techniczną zlokalizowaną na działkach o numerach ewidencyjnych 11/6 i 16/6 obręb </w:t>
      </w:r>
      <w:proofErr w:type="spellStart"/>
      <w:r>
        <w:rPr>
          <w:rFonts w:ascii="Times New Roman" w:hAnsi="Times New Roman" w:cs="Times New Roman"/>
        </w:rPr>
        <w:t>Pierzwin</w:t>
      </w:r>
      <w:proofErr w:type="spellEnd"/>
      <w:r>
        <w:rPr>
          <w:rFonts w:ascii="Times New Roman" w:hAnsi="Times New Roman" w:cs="Times New Roman"/>
        </w:rPr>
        <w:t>, gmina Nowogród Bobrzański, powiat zielonogórski, województwo lubuskie. Farma zajmie powierzchnię do ok. 95 ha.</w:t>
      </w:r>
    </w:p>
    <w:p w14:paraId="298A01AC" w14:textId="77777777" w:rsidR="00F36C59" w:rsidRPr="00560695" w:rsidRDefault="00F36C59" w:rsidP="00F36C59">
      <w:pPr>
        <w:pStyle w:val="Akapitzlist"/>
        <w:spacing w:after="0"/>
        <w:ind w:left="1440"/>
        <w:jc w:val="both"/>
        <w:rPr>
          <w:rFonts w:ascii="Times New Roman" w:hAnsi="Times New Roman" w:cs="Times New Roman"/>
        </w:rPr>
      </w:pPr>
    </w:p>
    <w:p w14:paraId="2E6EEE7D" w14:textId="77777777" w:rsidR="00F36C59" w:rsidRPr="00F8062E" w:rsidRDefault="00F36C59" w:rsidP="00F36C59">
      <w:pPr>
        <w:pStyle w:val="Akapitzlist"/>
        <w:numPr>
          <w:ilvl w:val="0"/>
          <w:numId w:val="2"/>
        </w:numPr>
        <w:spacing w:after="0"/>
        <w:jc w:val="both"/>
        <w:rPr>
          <w:rFonts w:ascii="Times New Roman" w:hAnsi="Times New Roman" w:cs="Times New Roman"/>
          <w:b/>
        </w:rPr>
      </w:pPr>
      <w:r w:rsidRPr="00F8062E">
        <w:rPr>
          <w:rFonts w:ascii="Times New Roman" w:hAnsi="Times New Roman" w:cs="Times New Roman"/>
          <w:b/>
        </w:rPr>
        <w:t>Na etapie realizacji, eksploatacji i likwidacji przedsięwzięcia należy podjąć następujące działania:</w:t>
      </w:r>
    </w:p>
    <w:p w14:paraId="70C0046E"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sidRPr="00F8062E">
        <w:rPr>
          <w:rFonts w:ascii="Times New Roman" w:hAnsi="Times New Roman" w:cs="Times New Roman"/>
        </w:rPr>
        <w:t>W celu ograniczenia uciążliwości hałasowej prace związane z realizacją farmy fotowoltaicznej prowadzić wyłącznie w porze dziennej ( między 6:00-22:00).</w:t>
      </w:r>
    </w:p>
    <w:p w14:paraId="1176D3B2"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Warstwę czynną gleby (humus) zdjąć i zgromadzić osobno od pozostałego urobku, następnie wykorzystać do rekultywacji terenu.</w:t>
      </w:r>
    </w:p>
    <w:p w14:paraId="16A3FE27"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Wykopy zabezpieczyć przed wpadaniem i przypadkowym uwięzieniem w nich zwierząt.</w:t>
      </w:r>
    </w:p>
    <w:p w14:paraId="2C59D145"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Każdorazowo przed przystąpieniem do robót sprawdzać wykopy pod kątem obecności zwierząt, a w przypadkach ich stwierdzenia bezpiecznie przenieść poza plac budowy, w miejsca zgodne siedliskowo.</w:t>
      </w:r>
    </w:p>
    <w:p w14:paraId="0CBE1943"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Po zakończeniu prac ziemnych (budowlanych i montażowych), powierzchnię biologicznie czynną, pomiędzy modułami fotowoltaicznymi, zrekultywować obsiewając roślinnością rodzimych gatunków.</w:t>
      </w:r>
    </w:p>
    <w:p w14:paraId="73DBE6F8"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Obiekty i urządzenia emitujące hałas należy zlokalizować w odległości większej niż 50 m od terenów zabudowy mieszkaniowej lub zagrodowej.</w:t>
      </w:r>
    </w:p>
    <w:p w14:paraId="5638AACF"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lastRenderedPageBreak/>
        <w:t xml:space="preserve">Poziom mocy akustycznej zainstalowanych w budynkach stacji transformatorowej nie powinien być wyższy niż 80 </w:t>
      </w:r>
      <w:proofErr w:type="spellStart"/>
      <w:r>
        <w:rPr>
          <w:rFonts w:ascii="Times New Roman" w:hAnsi="Times New Roman" w:cs="Times New Roman"/>
        </w:rPr>
        <w:t>dB</w:t>
      </w:r>
      <w:proofErr w:type="spellEnd"/>
      <w:r>
        <w:rPr>
          <w:rFonts w:ascii="Times New Roman" w:hAnsi="Times New Roman" w:cs="Times New Roman"/>
        </w:rPr>
        <w:t xml:space="preserve">, natomiast emitowany do środowiska hałas w odległości 1 m od stacji transformatorowej nie wyższy niż 64 </w:t>
      </w:r>
      <w:proofErr w:type="spellStart"/>
      <w:r>
        <w:rPr>
          <w:rFonts w:ascii="Times New Roman" w:hAnsi="Times New Roman" w:cs="Times New Roman"/>
        </w:rPr>
        <w:t>dB</w:t>
      </w:r>
      <w:proofErr w:type="spellEnd"/>
      <w:r>
        <w:rPr>
          <w:rFonts w:ascii="Times New Roman" w:hAnsi="Times New Roman" w:cs="Times New Roman"/>
        </w:rPr>
        <w:t>.</w:t>
      </w:r>
    </w:p>
    <w:p w14:paraId="56FDA4A2"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Wentylatory służące do chłodzenia transformatorów winny zostać zainstalowane w budynkach stacji transformatorowej.</w:t>
      </w:r>
    </w:p>
    <w:p w14:paraId="5BA1C818"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Transformatory należy umieścić w prefabrykowanych betonowych budynkach lub stalowych kontenerach. W przypadku montażu transformatora olejowego stacja transformatorowa powinna być wyposażona w szczelną misę mogącą pomieścić 100 % oleju transformatorowego oraz wodę z akcji gaśniczej (120 % pojemności transformatora).</w:t>
      </w:r>
    </w:p>
    <w:p w14:paraId="68863A7A"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W celu zabezpieczenia wód podziemnych i powierzchniowych należy rygorystycznie przestrzegać warunków pracy, by nie dopuścić do zanieczyszczeń powierzchni terenu.</w:t>
      </w:r>
    </w:p>
    <w:p w14:paraId="007E3A88"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Podczas realizacji przedsięwzięcia wyposażyć plac budowy w wystarczającą ilość sorbentów do neutralizowania ewentualnie powstających wycieków substancji ropopochodnych.</w:t>
      </w:r>
    </w:p>
    <w:p w14:paraId="05982F94"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Do prac budowlanych stosować sprzęt w pełni sprawny oraz spełniający wymogi dopuszczające go do użytku. Rodzaj i stan  techniczny wykorzystywanego sprzętu budowlanego musi zapewnić ochronę gruntu, wód podziemnych i powierzchniowych przed zanieczyszczeniami.</w:t>
      </w:r>
    </w:p>
    <w:p w14:paraId="3A65EEC6"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W celu ochrony wód i uniknięcia sytuacji awaryjnych należy prowadzić kontrolę techniczną układów paliwowych używanych maszyn, a w przypadku awarii i wycieku oleju lub paliwa zebrać zanieczyszczone masy ziemne i je zneutralizować.</w:t>
      </w:r>
    </w:p>
    <w:p w14:paraId="7385F521"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Podczas napraw i tankowania maszyn budowlanych miejsce wykonania tych prac powinno być zabezpieczone np. specjalistyczną folią lub matą sorpcyjną.</w:t>
      </w:r>
    </w:p>
    <w:p w14:paraId="7519F3B6"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Zlokalizować bazę materiałowo – sprzętową w specjalnie wyznaczonym do tego miejscu w odległości co najmniej kilkudziesięciu metrów od rowów melioracyjnych znajdujących się na obszarze inwestycji, na szczelnej i utwardzonej nawierzchni oraz wyposażyć ją w szczelne przenośne sanitariaty, których zawartość będzie systematycznie opróżniana przez wyspecjalizowane podmioty.</w:t>
      </w:r>
    </w:p>
    <w:p w14:paraId="7FA78FB7"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Należy zachować szczególną ostrożność aby nie uszkodzić sieci drenarskiej będącej na terenie planowanej inwestycji. W przypadku uszkodzenia urządzeń drenarskich inwestor zobligowany jest do pokrycia lub naprawy zaistniałych szkód.</w:t>
      </w:r>
    </w:p>
    <w:p w14:paraId="5A415065"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Na obszarze zdrenowanym, w miejscu wbijania słupów sprawdzić czy nie ma sączków drenarskich (metodą odkrywkową lub inną). W przypadku natrafienia na sączki drenarskie wykonać obejście.</w:t>
      </w:r>
    </w:p>
    <w:p w14:paraId="16B628B5"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Zgodnie z zapisami ustawy z dnia 20 lipca 2017 r. Prawo wodne (Dz. U. z 2021 r., poz. 2233 z </w:t>
      </w:r>
      <w:proofErr w:type="spellStart"/>
      <w:r>
        <w:rPr>
          <w:rFonts w:ascii="Times New Roman" w:hAnsi="Times New Roman" w:cs="Times New Roman"/>
        </w:rPr>
        <w:t>późn</w:t>
      </w:r>
      <w:proofErr w:type="spellEnd"/>
      <w:r>
        <w:rPr>
          <w:rFonts w:ascii="Times New Roman" w:hAnsi="Times New Roman" w:cs="Times New Roman"/>
        </w:rPr>
        <w:t>. zm.) w przypadku konieczności likwidacji lub przebudowy urządzenia wodnego należy uzyskać pozwolenie wodnoprawne.</w:t>
      </w:r>
    </w:p>
    <w:p w14:paraId="65445E73"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Należy zachować szczególną ostrożność podczas prowadzenia prac w pobliżu rowów melioracyjnych, aby nie doprowadzić do zanieczyszczenia wód (masami ziemnymi, materiałami budowlanymi, odpadami), bądź przedostaniem się zawiesin mineralnych czy zanieczyszczeń z placu budowy bezpośrednio do wód. W przypadku takiego zdarzenia należy natychmiast usunąć materiał i przywrócić przepływ wód.</w:t>
      </w:r>
    </w:p>
    <w:p w14:paraId="0AE8528C"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Na etapie eksploatacji inwestycji, w przypadku kultywacji roślinności pod panelami, w przypadku konieczności użycia środków ochrony roślin i chemii rolniczej – należy stosować środki, które nie pogorszą stanu wód powierzchniowych  i podziemnych.</w:t>
      </w:r>
    </w:p>
    <w:p w14:paraId="0DB38680"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Wody opadowe lub roztopowe z terenu planowanej inwestycji odprowadzić w sposób niezorganizowany do gruntu w granicach działki, bez powodowania szkody dla terenów sąsiednich.</w:t>
      </w:r>
    </w:p>
    <w:p w14:paraId="3B3B9479"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W przypadku konieczności mycia paneli fotowoltaicznych środkami czyszczącymi należy używać wyłącznie środków biodegradowalnych.</w:t>
      </w:r>
    </w:p>
    <w:p w14:paraId="77BBB3BB"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lastRenderedPageBreak/>
        <w:t>Na wszystkich etapach przedsięwzięcia zapewnić właściwe gospodarowanie odpadami, także niebezpiecznymi, w tym minimalizować ich ilość, gromadzić selektywnie w wydzielonych i przystosowanych miejscach, w warunkach zabezpieczających przed przedostawaniem się do środowiska gruntowo – wodnego substancji szkodliwych oraz zapewnić ich regularny odbiór przez uprawnione podmioty.</w:t>
      </w:r>
    </w:p>
    <w:p w14:paraId="76EAFB9A" w14:textId="77777777" w:rsidR="00F36C59" w:rsidRPr="00F8062E" w:rsidRDefault="00F36C59" w:rsidP="00F36C59">
      <w:pPr>
        <w:pStyle w:val="Akapitzlist"/>
        <w:spacing w:after="0"/>
        <w:ind w:left="1800"/>
        <w:jc w:val="both"/>
        <w:rPr>
          <w:rFonts w:ascii="Times New Roman" w:hAnsi="Times New Roman" w:cs="Times New Roman"/>
          <w:color w:val="FF0000"/>
        </w:rPr>
      </w:pPr>
    </w:p>
    <w:p w14:paraId="2FC327BA" w14:textId="77777777" w:rsidR="00F36C59" w:rsidRPr="00333A60" w:rsidRDefault="00F36C59" w:rsidP="00F36C59">
      <w:pPr>
        <w:pStyle w:val="Akapitzlist"/>
        <w:numPr>
          <w:ilvl w:val="0"/>
          <w:numId w:val="2"/>
        </w:numPr>
        <w:spacing w:after="0"/>
        <w:jc w:val="both"/>
        <w:rPr>
          <w:rFonts w:ascii="Times New Roman" w:hAnsi="Times New Roman" w:cs="Times New Roman"/>
          <w:b/>
        </w:rPr>
      </w:pPr>
      <w:r w:rsidRPr="00333A60">
        <w:rPr>
          <w:rFonts w:ascii="Times New Roman" w:hAnsi="Times New Roman" w:cs="Times New Roman"/>
          <w:b/>
        </w:rPr>
        <w:t xml:space="preserve">Wymagania dotyczące ochrony środowiska konieczne do uwzględnienia w dokumentacji wymaganej do wydania decyzji, o której mowa w art. 72 ust. 1 ustawy </w:t>
      </w:r>
      <w:proofErr w:type="spellStart"/>
      <w:r w:rsidRPr="00333A60">
        <w:rPr>
          <w:rFonts w:ascii="Times New Roman" w:hAnsi="Times New Roman" w:cs="Times New Roman"/>
          <w:b/>
          <w:i/>
        </w:rPr>
        <w:t>ooś</w:t>
      </w:r>
      <w:proofErr w:type="spellEnd"/>
      <w:r w:rsidRPr="00333A60">
        <w:rPr>
          <w:rFonts w:ascii="Times New Roman" w:hAnsi="Times New Roman" w:cs="Times New Roman"/>
          <w:b/>
        </w:rPr>
        <w:t>:</w:t>
      </w:r>
    </w:p>
    <w:p w14:paraId="6CD7C9E2"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sidRPr="00333A60">
        <w:rPr>
          <w:rFonts w:ascii="Times New Roman" w:hAnsi="Times New Roman" w:cs="Times New Roman"/>
        </w:rPr>
        <w:t>Zainstalować moduły fotowoltaiczne o łącznej mocy farmy fotowoltaicznej do 90 MW.</w:t>
      </w:r>
    </w:p>
    <w:p w14:paraId="2D68CF99"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Zastosować panele fotowoltaiczne pokryte powłoką </w:t>
      </w:r>
      <w:proofErr w:type="spellStart"/>
      <w:r>
        <w:rPr>
          <w:rFonts w:ascii="Times New Roman" w:hAnsi="Times New Roman" w:cs="Times New Roman"/>
        </w:rPr>
        <w:t>antyrefleksyją</w:t>
      </w:r>
      <w:proofErr w:type="spellEnd"/>
      <w:r>
        <w:rPr>
          <w:rFonts w:ascii="Times New Roman" w:hAnsi="Times New Roman" w:cs="Times New Roman"/>
        </w:rPr>
        <w:t>.</w:t>
      </w:r>
    </w:p>
    <w:p w14:paraId="28F0FB06"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Zastosować maksymalnie 90 szt. transformatorów o poziomie mocy </w:t>
      </w:r>
      <w:proofErr w:type="spellStart"/>
      <w:r>
        <w:rPr>
          <w:rFonts w:ascii="Times New Roman" w:hAnsi="Times New Roman" w:cs="Times New Roman"/>
        </w:rPr>
        <w:t>akustyznej</w:t>
      </w:r>
      <w:proofErr w:type="spellEnd"/>
      <w:r>
        <w:rPr>
          <w:rFonts w:ascii="Times New Roman" w:hAnsi="Times New Roman" w:cs="Times New Roman"/>
        </w:rPr>
        <w:t xml:space="preserve"> nie większym niż 80 </w:t>
      </w:r>
      <w:proofErr w:type="spellStart"/>
      <w:r>
        <w:rPr>
          <w:rFonts w:ascii="Times New Roman" w:hAnsi="Times New Roman" w:cs="Times New Roman"/>
        </w:rPr>
        <w:t>dB</w:t>
      </w:r>
      <w:proofErr w:type="spellEnd"/>
      <w:r>
        <w:rPr>
          <w:rFonts w:ascii="Times New Roman" w:hAnsi="Times New Roman" w:cs="Times New Roman"/>
        </w:rPr>
        <w:t>.</w:t>
      </w:r>
    </w:p>
    <w:p w14:paraId="3FDAD1DF"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Zainstalować maksymalnie 450 szt. inwerterów o poziomie mocy akustycznej nie większym niż 55 </w:t>
      </w:r>
      <w:proofErr w:type="spellStart"/>
      <w:r>
        <w:rPr>
          <w:rFonts w:ascii="Times New Roman" w:hAnsi="Times New Roman" w:cs="Times New Roman"/>
        </w:rPr>
        <w:t>dB</w:t>
      </w:r>
      <w:proofErr w:type="spellEnd"/>
      <w:r>
        <w:rPr>
          <w:rFonts w:ascii="Times New Roman" w:hAnsi="Times New Roman" w:cs="Times New Roman"/>
        </w:rPr>
        <w:t>.</w:t>
      </w:r>
    </w:p>
    <w:p w14:paraId="48B236CC" w14:textId="77777777" w:rsidR="00F36C59"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Zainstalować maksymalnie 90 szt. magazynów energii o poziomie mocy akustycznej nie większej niż 65 </w:t>
      </w:r>
      <w:proofErr w:type="spellStart"/>
      <w:r>
        <w:rPr>
          <w:rFonts w:ascii="Times New Roman" w:hAnsi="Times New Roman" w:cs="Times New Roman"/>
        </w:rPr>
        <w:t>dB</w:t>
      </w:r>
      <w:proofErr w:type="spellEnd"/>
      <w:r>
        <w:rPr>
          <w:rFonts w:ascii="Times New Roman" w:hAnsi="Times New Roman" w:cs="Times New Roman"/>
        </w:rPr>
        <w:t>.</w:t>
      </w:r>
    </w:p>
    <w:p w14:paraId="77ED0154" w14:textId="77777777" w:rsidR="00F36C59" w:rsidRPr="00333A60" w:rsidRDefault="00F36C59" w:rsidP="00F36C59">
      <w:pPr>
        <w:pStyle w:val="Akapitzlist"/>
        <w:numPr>
          <w:ilvl w:val="1"/>
          <w:numId w:val="2"/>
        </w:numPr>
        <w:spacing w:after="0" w:line="240" w:lineRule="auto"/>
        <w:jc w:val="both"/>
        <w:rPr>
          <w:rFonts w:ascii="Times New Roman" w:hAnsi="Times New Roman" w:cs="Times New Roman"/>
        </w:rPr>
      </w:pPr>
      <w:r>
        <w:rPr>
          <w:rFonts w:ascii="Times New Roman" w:hAnsi="Times New Roman" w:cs="Times New Roman"/>
        </w:rPr>
        <w:t>Zastosować stacje transformatorowe z modułem suchym; dopuszcza się zastosowanie transformatorów olejowych ze szczelną misą olejową.</w:t>
      </w:r>
    </w:p>
    <w:p w14:paraId="5A58EFD2" w14:textId="77777777" w:rsidR="00F36C59" w:rsidRPr="00F8062E" w:rsidRDefault="00F36C59" w:rsidP="00F36C59">
      <w:pPr>
        <w:pStyle w:val="Akapitzlist"/>
        <w:spacing w:after="0"/>
        <w:ind w:left="1800"/>
        <w:jc w:val="both"/>
        <w:rPr>
          <w:rFonts w:ascii="Times New Roman" w:hAnsi="Times New Roman" w:cs="Times New Roman"/>
          <w:color w:val="FF0000"/>
        </w:rPr>
      </w:pPr>
    </w:p>
    <w:p w14:paraId="20F53251" w14:textId="77777777" w:rsidR="00F36C59" w:rsidRPr="002474E8" w:rsidRDefault="00F36C59" w:rsidP="00F36C59">
      <w:pPr>
        <w:pStyle w:val="Akapitzlist"/>
        <w:numPr>
          <w:ilvl w:val="0"/>
          <w:numId w:val="2"/>
        </w:numPr>
        <w:spacing w:after="0"/>
        <w:jc w:val="both"/>
        <w:rPr>
          <w:rFonts w:ascii="Times New Roman" w:hAnsi="Times New Roman" w:cs="Times New Roman"/>
          <w:b/>
        </w:rPr>
      </w:pPr>
      <w:r w:rsidRPr="002474E8">
        <w:rPr>
          <w:rFonts w:ascii="Times New Roman" w:hAnsi="Times New Roman" w:cs="Times New Roman"/>
          <w:b/>
        </w:rPr>
        <w:t>Przed rozpoczęciem realizacji przedsięwzięcia nie jest wymagane przeprowadzenie:</w:t>
      </w:r>
    </w:p>
    <w:p w14:paraId="79981DE5" w14:textId="77777777" w:rsidR="00F36C59" w:rsidRPr="002474E8" w:rsidRDefault="00F36C59" w:rsidP="00F36C59">
      <w:pPr>
        <w:pStyle w:val="Akapitzlist"/>
        <w:numPr>
          <w:ilvl w:val="1"/>
          <w:numId w:val="2"/>
        </w:numPr>
        <w:spacing w:after="0" w:line="240" w:lineRule="auto"/>
        <w:jc w:val="both"/>
        <w:rPr>
          <w:rFonts w:ascii="Times New Roman" w:hAnsi="Times New Roman" w:cs="Times New Roman"/>
        </w:rPr>
      </w:pPr>
      <w:r w:rsidRPr="002474E8">
        <w:rPr>
          <w:rFonts w:ascii="Times New Roman" w:hAnsi="Times New Roman" w:cs="Times New Roman"/>
        </w:rPr>
        <w:t>oceny oddziaływania na środowisko w ramach postępowania w sprawie wydania pozwolenia na budowę,</w:t>
      </w:r>
    </w:p>
    <w:p w14:paraId="5BBFDD8A" w14:textId="77777777" w:rsidR="00F36C59" w:rsidRPr="002474E8" w:rsidRDefault="00F36C59" w:rsidP="00F36C59">
      <w:pPr>
        <w:pStyle w:val="Akapitzlist"/>
        <w:numPr>
          <w:ilvl w:val="1"/>
          <w:numId w:val="2"/>
        </w:numPr>
        <w:spacing w:after="0" w:line="240" w:lineRule="auto"/>
        <w:jc w:val="both"/>
        <w:rPr>
          <w:rFonts w:ascii="Times New Roman" w:hAnsi="Times New Roman" w:cs="Times New Roman"/>
        </w:rPr>
      </w:pPr>
      <w:r w:rsidRPr="002474E8">
        <w:rPr>
          <w:rFonts w:ascii="Times New Roman" w:hAnsi="Times New Roman" w:cs="Times New Roman"/>
        </w:rPr>
        <w:t>postępowania w sprawie transgranicznego oddziaływania przedsięwzięcia na środowisko.</w:t>
      </w:r>
    </w:p>
    <w:p w14:paraId="6AA2E101" w14:textId="77777777" w:rsidR="00F36C59" w:rsidRPr="00F8062E" w:rsidRDefault="00F36C59" w:rsidP="00F36C59">
      <w:pPr>
        <w:pStyle w:val="Akapitzlist"/>
        <w:spacing w:after="0"/>
        <w:ind w:left="1800"/>
        <w:jc w:val="both"/>
        <w:rPr>
          <w:rFonts w:ascii="Times New Roman" w:hAnsi="Times New Roman" w:cs="Times New Roman"/>
          <w:color w:val="FF0000"/>
        </w:rPr>
      </w:pPr>
    </w:p>
    <w:p w14:paraId="059ED675" w14:textId="77777777" w:rsidR="00F36C59" w:rsidRPr="002474E8" w:rsidRDefault="00F36C59" w:rsidP="00F36C59">
      <w:pPr>
        <w:pStyle w:val="Akapitzlist"/>
        <w:numPr>
          <w:ilvl w:val="0"/>
          <w:numId w:val="1"/>
        </w:numPr>
        <w:spacing w:after="0"/>
        <w:jc w:val="both"/>
        <w:rPr>
          <w:rFonts w:ascii="Times New Roman" w:hAnsi="Times New Roman" w:cs="Times New Roman"/>
          <w:b/>
        </w:rPr>
      </w:pPr>
      <w:r w:rsidRPr="002474E8">
        <w:rPr>
          <w:rFonts w:ascii="Times New Roman" w:hAnsi="Times New Roman" w:cs="Times New Roman"/>
          <w:b/>
        </w:rPr>
        <w:t>Charakterystyka przedsięwzięcia stanowi załącznik do niniejszej decyzji.</w:t>
      </w:r>
    </w:p>
    <w:p w14:paraId="3995F9FB" w14:textId="77777777" w:rsidR="00F36C59" w:rsidRPr="00F8062E" w:rsidRDefault="00F36C59" w:rsidP="00F36C59">
      <w:pPr>
        <w:spacing w:after="0"/>
        <w:jc w:val="both"/>
        <w:rPr>
          <w:rFonts w:ascii="Times New Roman" w:hAnsi="Times New Roman" w:cs="Times New Roman"/>
          <w:color w:val="FF0000"/>
        </w:rPr>
      </w:pPr>
    </w:p>
    <w:p w14:paraId="49A3E3DB" w14:textId="77777777" w:rsidR="00F36C59" w:rsidRPr="00F8062E" w:rsidRDefault="00F36C59" w:rsidP="00F36C59">
      <w:pPr>
        <w:spacing w:after="0"/>
        <w:jc w:val="both"/>
        <w:rPr>
          <w:rFonts w:ascii="Times New Roman" w:hAnsi="Times New Roman" w:cs="Times New Roman"/>
          <w:color w:val="FF0000"/>
        </w:rPr>
      </w:pPr>
    </w:p>
    <w:p w14:paraId="2F6921F3" w14:textId="77777777" w:rsidR="00F36C59" w:rsidRPr="002474E8" w:rsidRDefault="00F36C59" w:rsidP="00F36C59">
      <w:pPr>
        <w:spacing w:after="0"/>
        <w:jc w:val="center"/>
        <w:rPr>
          <w:rFonts w:ascii="Times New Roman" w:hAnsi="Times New Roman" w:cs="Times New Roman"/>
        </w:rPr>
      </w:pPr>
      <w:r w:rsidRPr="002474E8">
        <w:rPr>
          <w:rFonts w:ascii="Times New Roman" w:hAnsi="Times New Roman" w:cs="Times New Roman"/>
        </w:rPr>
        <w:t>UZASADNIENIE</w:t>
      </w:r>
    </w:p>
    <w:p w14:paraId="6F483580" w14:textId="77777777" w:rsidR="00F36C59" w:rsidRPr="002474E8" w:rsidRDefault="00F36C59" w:rsidP="00F36C59">
      <w:pPr>
        <w:spacing w:after="0" w:line="240" w:lineRule="auto"/>
        <w:jc w:val="center"/>
        <w:rPr>
          <w:rFonts w:ascii="Times New Roman" w:hAnsi="Times New Roman" w:cs="Times New Roman"/>
        </w:rPr>
      </w:pPr>
    </w:p>
    <w:p w14:paraId="4039619E" w14:textId="77777777" w:rsidR="00F36C59" w:rsidRPr="002474E8" w:rsidRDefault="00F36C59" w:rsidP="00F36C59">
      <w:pPr>
        <w:spacing w:after="0" w:line="240" w:lineRule="auto"/>
        <w:jc w:val="both"/>
        <w:rPr>
          <w:rFonts w:ascii="Times New Roman" w:eastAsia="Noto Sans CJK SC Regular" w:hAnsi="Times New Roman" w:cs="Times New Roman"/>
          <w:kern w:val="2"/>
          <w:lang w:eastAsia="zh-CN" w:bidi="hi-IN"/>
        </w:rPr>
      </w:pPr>
      <w:r w:rsidRPr="002474E8">
        <w:rPr>
          <w:rFonts w:ascii="Times New Roman" w:eastAsia="Noto Sans CJK SC Regular" w:hAnsi="Times New Roman" w:cs="Times New Roman"/>
          <w:kern w:val="2"/>
          <w:lang w:eastAsia="zh-CN" w:bidi="hi-IN"/>
        </w:rPr>
        <w:tab/>
        <w:t xml:space="preserve">W dniu 4 listopada 2020 r. do Burmistrza Nowogrodu Bobrzańskiego wpłynął wniosek ZENIT ENERGY Sp. z o.o. ul. Górna 5, 10-040 Olsztyn, z dnia </w:t>
      </w:r>
      <w:r>
        <w:rPr>
          <w:rFonts w:ascii="Times New Roman" w:eastAsia="Noto Sans CJK SC Regular" w:hAnsi="Times New Roman" w:cs="Times New Roman"/>
          <w:kern w:val="2"/>
          <w:lang w:eastAsia="zh-CN" w:bidi="hi-IN"/>
        </w:rPr>
        <w:t>2</w:t>
      </w:r>
      <w:r w:rsidRPr="002474E8">
        <w:rPr>
          <w:rFonts w:ascii="Times New Roman" w:eastAsia="Noto Sans CJK SC Regular" w:hAnsi="Times New Roman" w:cs="Times New Roman"/>
          <w:kern w:val="2"/>
          <w:lang w:eastAsia="zh-CN" w:bidi="hi-IN"/>
        </w:rPr>
        <w:t xml:space="preserve"> listopada 2020</w:t>
      </w:r>
      <w:r>
        <w:rPr>
          <w:rFonts w:ascii="Times New Roman" w:eastAsia="Noto Sans CJK SC Regular" w:hAnsi="Times New Roman" w:cs="Times New Roman"/>
          <w:kern w:val="2"/>
          <w:lang w:eastAsia="zh-CN" w:bidi="hi-IN"/>
        </w:rPr>
        <w:t xml:space="preserve"> r., uzupełniony pismem z </w:t>
      </w:r>
      <w:r w:rsidRPr="002474E8">
        <w:rPr>
          <w:rFonts w:ascii="Times New Roman" w:eastAsia="Noto Sans CJK SC Regular" w:hAnsi="Times New Roman" w:cs="Times New Roman"/>
          <w:kern w:val="2"/>
          <w:lang w:eastAsia="zh-CN" w:bidi="hi-IN"/>
        </w:rPr>
        <w:t>dnia 17 listopada 2020 r. (data wpływu: 23.11.2020 r.), w</w:t>
      </w:r>
      <w:r>
        <w:rPr>
          <w:rFonts w:ascii="Times New Roman" w:eastAsia="Noto Sans CJK SC Regular" w:hAnsi="Times New Roman" w:cs="Times New Roman"/>
          <w:kern w:val="2"/>
          <w:lang w:eastAsia="zh-CN" w:bidi="hi-IN"/>
        </w:rPr>
        <w:t xml:space="preserve"> sprawie wydania decyzji o </w:t>
      </w:r>
      <w:r w:rsidRPr="002474E8">
        <w:rPr>
          <w:rFonts w:ascii="Times New Roman" w:eastAsia="Noto Sans CJK SC Regular" w:hAnsi="Times New Roman" w:cs="Times New Roman"/>
          <w:kern w:val="2"/>
          <w:lang w:eastAsia="zh-CN" w:bidi="hi-IN"/>
        </w:rPr>
        <w:t xml:space="preserve">środowiskowych uwarunkowaniach dla przedsięwzięcia polegającego na </w:t>
      </w:r>
      <w:r w:rsidRPr="002474E8">
        <w:rPr>
          <w:rFonts w:ascii="Times New Roman" w:hAnsi="Times New Roman" w:cs="Times New Roman"/>
        </w:rPr>
        <w:t>„Budowie</w:t>
      </w:r>
      <w:r>
        <w:rPr>
          <w:rFonts w:ascii="Times New Roman" w:hAnsi="Times New Roman" w:cs="Times New Roman"/>
        </w:rPr>
        <w:t xml:space="preserve"> instalacji fotowolta</w:t>
      </w:r>
      <w:r w:rsidRPr="002474E8">
        <w:rPr>
          <w:rFonts w:ascii="Times New Roman" w:hAnsi="Times New Roman" w:cs="Times New Roman"/>
        </w:rPr>
        <w:t>icznej o mocy do 90 MW i wysokości do 3 m, na działkach 11/6, 16/6, położo</w:t>
      </w:r>
      <w:r>
        <w:rPr>
          <w:rFonts w:ascii="Times New Roman" w:hAnsi="Times New Roman" w:cs="Times New Roman"/>
        </w:rPr>
        <w:t>nych w </w:t>
      </w:r>
      <w:r w:rsidRPr="002474E8">
        <w:rPr>
          <w:rFonts w:ascii="Times New Roman" w:hAnsi="Times New Roman" w:cs="Times New Roman"/>
        </w:rPr>
        <w:t xml:space="preserve">obrębie </w:t>
      </w:r>
      <w:proofErr w:type="spellStart"/>
      <w:r w:rsidRPr="002474E8">
        <w:rPr>
          <w:rFonts w:ascii="Times New Roman" w:hAnsi="Times New Roman" w:cs="Times New Roman"/>
        </w:rPr>
        <w:t>Pierzwin</w:t>
      </w:r>
      <w:proofErr w:type="spellEnd"/>
      <w:r w:rsidRPr="002474E8">
        <w:rPr>
          <w:rFonts w:ascii="Times New Roman" w:hAnsi="Times New Roman" w:cs="Times New Roman"/>
        </w:rPr>
        <w:t xml:space="preserve">” przewidzianego do realizacji na działkach o nr ewidencyjnych: 11/6, 16/6 obręb 0014 </w:t>
      </w:r>
      <w:proofErr w:type="spellStart"/>
      <w:r w:rsidRPr="002474E8">
        <w:rPr>
          <w:rFonts w:ascii="Times New Roman" w:hAnsi="Times New Roman" w:cs="Times New Roman"/>
        </w:rPr>
        <w:t>Pierzwin</w:t>
      </w:r>
      <w:proofErr w:type="spellEnd"/>
      <w:r w:rsidRPr="002474E8">
        <w:rPr>
          <w:rFonts w:ascii="Times New Roman" w:hAnsi="Times New Roman" w:cs="Times New Roman"/>
        </w:rPr>
        <w:t>, gm. Nowogród Bobrzański.</w:t>
      </w:r>
    </w:p>
    <w:p w14:paraId="7462B673" w14:textId="77777777" w:rsidR="00F36C59" w:rsidRPr="002474E8" w:rsidRDefault="00F36C59" w:rsidP="00F36C59">
      <w:pPr>
        <w:spacing w:after="0" w:line="240" w:lineRule="auto"/>
        <w:jc w:val="both"/>
        <w:rPr>
          <w:rFonts w:ascii="Times New Roman" w:hAnsi="Times New Roman" w:cs="Times New Roman"/>
        </w:rPr>
      </w:pPr>
      <w:r w:rsidRPr="002474E8">
        <w:rPr>
          <w:rFonts w:ascii="Times New Roman" w:hAnsi="Times New Roman" w:cs="Times New Roman"/>
        </w:rPr>
        <w:tab/>
        <w:t>Informacja o wszczęciu postępowania podana została do publicznej wiadomości poprzez obwieszczenie oraz zamieszczona w publicznie dostępnym wyk</w:t>
      </w:r>
      <w:r>
        <w:rPr>
          <w:rFonts w:ascii="Times New Roman" w:hAnsi="Times New Roman" w:cs="Times New Roman"/>
        </w:rPr>
        <w:t xml:space="preserve">azie- </w:t>
      </w:r>
      <w:proofErr w:type="spellStart"/>
      <w:r>
        <w:rPr>
          <w:rFonts w:ascii="Times New Roman" w:hAnsi="Times New Roman" w:cs="Times New Roman"/>
        </w:rPr>
        <w:t>Ekoportal</w:t>
      </w:r>
      <w:proofErr w:type="spellEnd"/>
      <w:r>
        <w:rPr>
          <w:rFonts w:ascii="Times New Roman" w:hAnsi="Times New Roman" w:cs="Times New Roman"/>
        </w:rPr>
        <w:t xml:space="preserve"> (numer karty 260/2020</w:t>
      </w:r>
      <w:r w:rsidRPr="002474E8">
        <w:rPr>
          <w:rFonts w:ascii="Times New Roman" w:hAnsi="Times New Roman" w:cs="Times New Roman"/>
        </w:rPr>
        <w:t>).</w:t>
      </w:r>
    </w:p>
    <w:p w14:paraId="09FE41A2" w14:textId="77777777" w:rsidR="00F36C59" w:rsidRPr="00F8062E" w:rsidRDefault="00F36C59" w:rsidP="00F36C59">
      <w:pPr>
        <w:pStyle w:val="Akapitzlist"/>
        <w:spacing w:after="0" w:line="240" w:lineRule="auto"/>
        <w:ind w:left="0"/>
        <w:jc w:val="both"/>
        <w:rPr>
          <w:rFonts w:ascii="Times New Roman" w:eastAsia="Noto Sans CJK SC Regular" w:hAnsi="Times New Roman" w:cs="Lohit Devanagari"/>
          <w:color w:val="FF0000"/>
          <w:kern w:val="2"/>
          <w:lang w:eastAsia="zh-CN" w:bidi="hi-IN"/>
        </w:rPr>
      </w:pPr>
      <w:r w:rsidRPr="00F8062E">
        <w:rPr>
          <w:rFonts w:ascii="Times New Roman" w:hAnsi="Times New Roman" w:cs="Times New Roman"/>
          <w:color w:val="FF0000"/>
        </w:rPr>
        <w:tab/>
      </w:r>
      <w:r w:rsidRPr="00657ACE">
        <w:rPr>
          <w:rFonts w:ascii="Times New Roman" w:hAnsi="Times New Roman" w:cs="Times New Roman"/>
        </w:rPr>
        <w:t xml:space="preserve">Przedmiotowe przedsięwzięcie polegać będzie na budowie elektrowni fotowoltaicznej o mocy do 90 MW i wysokości do 3 m. Montaż instalacji przewidziany jest na działkach 11/6 i 16/6 obręb </w:t>
      </w:r>
      <w:proofErr w:type="spellStart"/>
      <w:r w:rsidRPr="00657ACE">
        <w:rPr>
          <w:rFonts w:ascii="Times New Roman" w:hAnsi="Times New Roman" w:cs="Times New Roman"/>
        </w:rPr>
        <w:t>Pierzwin</w:t>
      </w:r>
      <w:proofErr w:type="spellEnd"/>
      <w:r w:rsidRPr="00657ACE">
        <w:rPr>
          <w:rFonts w:ascii="Times New Roman" w:hAnsi="Times New Roman" w:cs="Times New Roman"/>
        </w:rPr>
        <w:t>, gmina Nowogród Bobrzański. Powierzchnia działek, na których będzie zlokalizowana elektrownia wynosi ok. 111,9337 ha. Teren inwestycji jest obecnie  użytkowany jako grunty rolne. Graniczy z obszarami leśnymi, rolnymi i częściowo zurbanizowanymi. Powierzchnia nieruchomości zajęta przez panele fotowoltaiczne wyniesie do 95 ha.</w:t>
      </w:r>
    </w:p>
    <w:p w14:paraId="7A288E08" w14:textId="77777777" w:rsidR="00F36C59" w:rsidRPr="00F8062E" w:rsidRDefault="00F36C59" w:rsidP="00F36C59">
      <w:pPr>
        <w:spacing w:after="0" w:line="240" w:lineRule="auto"/>
        <w:jc w:val="both"/>
        <w:rPr>
          <w:rFonts w:ascii="Times New Roman" w:hAnsi="Times New Roman" w:cs="Times New Roman"/>
          <w:color w:val="FF0000"/>
        </w:rPr>
      </w:pPr>
      <w:r w:rsidRPr="00F8062E">
        <w:rPr>
          <w:rFonts w:ascii="Times New Roman" w:hAnsi="Times New Roman" w:cs="Times New Roman"/>
          <w:color w:val="FF0000"/>
        </w:rPr>
        <w:tab/>
      </w:r>
      <w:r w:rsidRPr="00657ACE">
        <w:rPr>
          <w:rFonts w:ascii="Times New Roman" w:hAnsi="Times New Roman" w:cs="Times New Roman"/>
        </w:rPr>
        <w:t>Dla terenu inwestycji brak jest obowiązującego miejscowego planu zagospodarowania przestrzennego.</w:t>
      </w:r>
    </w:p>
    <w:p w14:paraId="00DDD33A" w14:textId="77777777" w:rsidR="00F36C59" w:rsidRPr="00657ACE" w:rsidRDefault="00F36C59" w:rsidP="00F36C59">
      <w:pPr>
        <w:spacing w:after="0" w:line="240" w:lineRule="auto"/>
        <w:jc w:val="both"/>
        <w:rPr>
          <w:rFonts w:ascii="Times New Roman" w:eastAsia="Noto Sans CJK SC Regular" w:hAnsi="Times New Roman" w:cs="Lohit Devanagari"/>
          <w:kern w:val="2"/>
          <w:lang w:eastAsia="zh-CN" w:bidi="hi-IN"/>
        </w:rPr>
      </w:pPr>
      <w:r w:rsidRPr="00657ACE">
        <w:rPr>
          <w:rFonts w:ascii="Times New Roman" w:eastAsia="Noto Sans CJK SC Regular" w:hAnsi="Times New Roman" w:cs="Times New Roman"/>
          <w:kern w:val="2"/>
          <w:lang w:eastAsia="zh-CN" w:bidi="hi-IN"/>
        </w:rPr>
        <w:tab/>
        <w:t>Przedsięwzięcie zostało zakwalifikowane zgodnie z § 3 ust. 1 pkt. 54 lit. b Rozporządzenia Rady</w:t>
      </w:r>
      <w:r w:rsidRPr="00657ACE">
        <w:rPr>
          <w:rFonts w:ascii="Times New Roman" w:hAnsi="Times New Roman" w:cs="Times New Roman"/>
        </w:rPr>
        <w:t xml:space="preserve"> z dnia 10 września 2019 r. w sprawie przedsięwzięć mogących znacząco oddziaływać na środowisko </w:t>
      </w:r>
      <w:r w:rsidRPr="00657ACE">
        <w:rPr>
          <w:rFonts w:ascii="Times New Roman" w:hAnsi="Times New Roman" w:cs="Times New Roman"/>
        </w:rPr>
        <w:lastRenderedPageBreak/>
        <w:t>(</w:t>
      </w:r>
      <w:proofErr w:type="spellStart"/>
      <w:r w:rsidRPr="00657ACE">
        <w:rPr>
          <w:rFonts w:ascii="Times New Roman" w:hAnsi="Times New Roman" w:cs="Times New Roman"/>
        </w:rPr>
        <w:t>t.j</w:t>
      </w:r>
      <w:proofErr w:type="spellEnd"/>
      <w:r w:rsidRPr="00657ACE">
        <w:rPr>
          <w:rFonts w:ascii="Times New Roman" w:hAnsi="Times New Roman" w:cs="Times New Roman"/>
        </w:rPr>
        <w:t>. Dz. U. z 2019</w:t>
      </w:r>
      <w:r>
        <w:rPr>
          <w:rFonts w:ascii="Times New Roman" w:hAnsi="Times New Roman" w:cs="Times New Roman"/>
        </w:rPr>
        <w:t xml:space="preserve"> </w:t>
      </w:r>
      <w:r w:rsidRPr="00657ACE">
        <w:rPr>
          <w:rFonts w:ascii="Times New Roman" w:hAnsi="Times New Roman" w:cs="Times New Roman"/>
        </w:rPr>
        <w:t>r. poz. 1839)</w:t>
      </w:r>
      <w:r w:rsidRPr="00657ACE">
        <w:rPr>
          <w:rFonts w:ascii="Times New Roman" w:eastAsia="Noto Sans CJK SC Regular" w:hAnsi="Times New Roman" w:cs="Times New Roman"/>
          <w:kern w:val="2"/>
          <w:lang w:eastAsia="zh-CN" w:bidi="hi-IN"/>
        </w:rPr>
        <w:t>, jest zatem przedsięwzięciem mogącym potencjalnie znacząco oddziaływać na środowisko.</w:t>
      </w:r>
    </w:p>
    <w:p w14:paraId="58FD1789" w14:textId="77777777" w:rsidR="00F36C59" w:rsidRPr="00F8062E" w:rsidRDefault="00F36C59" w:rsidP="00F36C59">
      <w:pPr>
        <w:spacing w:after="0" w:line="240" w:lineRule="auto"/>
        <w:jc w:val="both"/>
        <w:rPr>
          <w:rFonts w:ascii="Times New Roman" w:eastAsia="Noto Sans CJK SC Regular" w:hAnsi="Times New Roman" w:cs="Times New Roman"/>
          <w:color w:val="FF0000"/>
          <w:kern w:val="2"/>
          <w:lang w:eastAsia="zh-CN" w:bidi="hi-IN"/>
        </w:rPr>
      </w:pPr>
      <w:r w:rsidRPr="00F8062E">
        <w:rPr>
          <w:rFonts w:ascii="Times New Roman" w:eastAsia="Noto Sans CJK SC Regular" w:hAnsi="Times New Roman" w:cs="Times New Roman"/>
          <w:color w:val="FF0000"/>
          <w:kern w:val="2"/>
          <w:lang w:eastAsia="zh-CN" w:bidi="hi-IN"/>
        </w:rPr>
        <w:tab/>
      </w:r>
      <w:r w:rsidRPr="00657ACE">
        <w:rPr>
          <w:rFonts w:ascii="Times New Roman" w:eastAsia="Noto Sans CJK SC Regular" w:hAnsi="Times New Roman" w:cs="Times New Roman"/>
          <w:kern w:val="2"/>
          <w:lang w:eastAsia="zh-CN" w:bidi="hi-IN"/>
        </w:rPr>
        <w:t xml:space="preserve">W myśl art. 71 ust. 2 pkt 2 ustawy o </w:t>
      </w:r>
      <w:proofErr w:type="spellStart"/>
      <w:r w:rsidRPr="00657ACE">
        <w:rPr>
          <w:rFonts w:ascii="Times New Roman" w:eastAsia="Noto Sans CJK SC Regular" w:hAnsi="Times New Roman" w:cs="Times New Roman"/>
          <w:kern w:val="2"/>
          <w:lang w:eastAsia="zh-CN" w:bidi="hi-IN"/>
        </w:rPr>
        <w:t>ooś</w:t>
      </w:r>
      <w:proofErr w:type="spellEnd"/>
      <w:r w:rsidRPr="00657ACE">
        <w:rPr>
          <w:rFonts w:ascii="Times New Roman" w:eastAsia="Noto Sans CJK SC Regular" w:hAnsi="Times New Roman" w:cs="Times New Roman"/>
          <w:kern w:val="2"/>
          <w:lang w:eastAsia="zh-CN" w:bidi="hi-IN"/>
        </w:rPr>
        <w:t xml:space="preserve"> dla planowanych przedsięwzięć mogących potencjalnie znacząco oddziaływać na środowisko wymagane jest uzyskanie decyzji o środowiskowych uwarunkowaniach. Organem właściwym do wydania decyzji w przedmiotowej sprawie jest Burmistrz Nowogrodu Bobrzańskiego.</w:t>
      </w:r>
    </w:p>
    <w:p w14:paraId="007CB6D8" w14:textId="77777777" w:rsidR="00F36C59" w:rsidRPr="00F8062E" w:rsidRDefault="00F36C59" w:rsidP="00F36C59">
      <w:pPr>
        <w:spacing w:after="0" w:line="240" w:lineRule="auto"/>
        <w:jc w:val="both"/>
        <w:rPr>
          <w:rFonts w:ascii="Times New Roman" w:eastAsia="Noto Sans CJK SC Regular" w:hAnsi="Times New Roman" w:cs="Lohit Devanagari"/>
          <w:color w:val="FF0000"/>
          <w:kern w:val="2"/>
          <w:lang w:eastAsia="zh-CN" w:bidi="hi-IN"/>
        </w:rPr>
      </w:pPr>
      <w:r w:rsidRPr="00F8062E">
        <w:rPr>
          <w:rFonts w:ascii="Times New Roman" w:eastAsia="Noto Sans CJK SC Regular" w:hAnsi="Times New Roman" w:cs="Times New Roman"/>
          <w:color w:val="FF0000"/>
          <w:kern w:val="2"/>
          <w:lang w:eastAsia="zh-CN" w:bidi="hi-IN"/>
        </w:rPr>
        <w:tab/>
      </w:r>
      <w:r w:rsidRPr="00657ACE">
        <w:rPr>
          <w:rFonts w:ascii="Times New Roman" w:eastAsia="Noto Sans CJK SC Regular" w:hAnsi="Times New Roman" w:cs="Times New Roman"/>
          <w:kern w:val="2"/>
          <w:lang w:eastAsia="zh-CN" w:bidi="hi-IN"/>
        </w:rPr>
        <w:t>Zgodnie z art. 63 ust. 1 i art. 64 ust. 1 ustawy z dnia 3 października 2008 roku o udostępnianiu informacji o środowisku i jego ochronie, udziale społeczeństwa w ochronie środowiska oraz o ocenach oddziaływania na środowisko (</w:t>
      </w:r>
      <w:proofErr w:type="spellStart"/>
      <w:r w:rsidRPr="00657ACE">
        <w:rPr>
          <w:rFonts w:ascii="Times New Roman" w:eastAsia="Noto Sans CJK SC Regular" w:hAnsi="Times New Roman" w:cs="Times New Roman"/>
          <w:kern w:val="2"/>
          <w:lang w:eastAsia="zh-CN" w:bidi="hi-IN"/>
        </w:rPr>
        <w:t>t.j</w:t>
      </w:r>
      <w:proofErr w:type="spellEnd"/>
      <w:r w:rsidRPr="00657ACE">
        <w:rPr>
          <w:rFonts w:ascii="Times New Roman" w:eastAsia="Noto Sans CJK SC Regular" w:hAnsi="Times New Roman" w:cs="Times New Roman"/>
          <w:kern w:val="2"/>
          <w:lang w:eastAsia="zh-CN" w:bidi="hi-IN"/>
        </w:rPr>
        <w:t>. Dz. U. z 2020</w:t>
      </w:r>
      <w:r>
        <w:rPr>
          <w:rFonts w:ascii="Times New Roman" w:eastAsia="Noto Sans CJK SC Regular" w:hAnsi="Times New Roman" w:cs="Times New Roman"/>
          <w:kern w:val="2"/>
          <w:lang w:eastAsia="zh-CN" w:bidi="hi-IN"/>
        </w:rPr>
        <w:t xml:space="preserve"> </w:t>
      </w:r>
      <w:r w:rsidRPr="00657ACE">
        <w:rPr>
          <w:rFonts w:ascii="Times New Roman" w:eastAsia="Noto Sans CJK SC Regular" w:hAnsi="Times New Roman" w:cs="Times New Roman"/>
          <w:kern w:val="2"/>
          <w:lang w:eastAsia="zh-CN" w:bidi="hi-IN"/>
        </w:rPr>
        <w:t xml:space="preserve">r. poz. 283 z </w:t>
      </w:r>
      <w:proofErr w:type="spellStart"/>
      <w:r w:rsidRPr="00657ACE">
        <w:rPr>
          <w:rFonts w:ascii="Times New Roman" w:eastAsia="Noto Sans CJK SC Regular" w:hAnsi="Times New Roman" w:cs="Times New Roman"/>
          <w:kern w:val="2"/>
          <w:lang w:eastAsia="zh-CN" w:bidi="hi-IN"/>
        </w:rPr>
        <w:t>późn</w:t>
      </w:r>
      <w:proofErr w:type="spellEnd"/>
      <w:r w:rsidRPr="00657ACE">
        <w:rPr>
          <w:rFonts w:ascii="Times New Roman" w:eastAsia="Noto Sans CJK SC Regular" w:hAnsi="Times New Roman" w:cs="Times New Roman"/>
          <w:kern w:val="2"/>
          <w:lang w:eastAsia="zh-CN" w:bidi="hi-IN"/>
        </w:rPr>
        <w:t>. zm.), organ właściwy do wydania decyzji o środowiskowych uwarunkowaniach postanawia o obowiązku przeprowadzenia oceny oddziaływania na środowisko po zasięgnięciu opinii Regionalnego Dyrektora Ochrony Środowiska, organu państwowej inspekcji sanitarnej oraz organu właściwego w sprawie ocen wodnoprawnych.</w:t>
      </w:r>
    </w:p>
    <w:p w14:paraId="4B7F33C4" w14:textId="77777777" w:rsidR="00F36C59" w:rsidRPr="00657ACE" w:rsidRDefault="00F36C59" w:rsidP="00F36C59">
      <w:pPr>
        <w:spacing w:after="0" w:line="240" w:lineRule="auto"/>
        <w:ind w:firstLine="708"/>
        <w:jc w:val="both"/>
        <w:rPr>
          <w:rFonts w:ascii="Times New Roman" w:eastAsia="Noto Sans CJK SC Regular" w:hAnsi="Times New Roman" w:cs="Times New Roman"/>
          <w:kern w:val="2"/>
          <w:lang w:eastAsia="zh-CN" w:bidi="hi-IN"/>
        </w:rPr>
      </w:pPr>
      <w:r w:rsidRPr="00657ACE">
        <w:rPr>
          <w:rFonts w:ascii="Times New Roman" w:eastAsia="Noto Sans CJK SC Regular" w:hAnsi="Times New Roman" w:cs="Times New Roman"/>
          <w:kern w:val="2"/>
          <w:lang w:eastAsia="zh-CN" w:bidi="hi-IN"/>
        </w:rPr>
        <w:t>W związku z powyższym działając zgodnie z art. 64 cyt. wyżej ustawy Burmistrz Nowogrodu Bobrzańskiego w dniu 30 listopada 2020 r. wystąpił z wnioskiem znak: GKIII.6220.22.2020.MS do Regionalnego Dyrektora Ochrony Środowiska w Gorzowie Wielkopolskim, Państwowego Powiatowego Inspektora Sanitarnego w Zielonej Górze oraz PGW Wody Polskie Zarządu Zlewni w Zielonej Górze w sprawie wyrażenia opinii co do konieczności przeprowadzenia oceny oddziaływania przedsięwzięcia na środowisko.</w:t>
      </w:r>
    </w:p>
    <w:p w14:paraId="69F1C1FD" w14:textId="77777777" w:rsidR="00F36C59" w:rsidRPr="0068592E" w:rsidRDefault="00F36C59" w:rsidP="00F36C59">
      <w:pPr>
        <w:spacing w:after="0" w:line="240" w:lineRule="auto"/>
        <w:ind w:firstLine="708"/>
        <w:jc w:val="both"/>
        <w:rPr>
          <w:rFonts w:ascii="Times New Roman" w:eastAsia="Noto Sans CJK SC Regular" w:hAnsi="Times New Roman" w:cs="Times New Roman"/>
          <w:kern w:val="2"/>
          <w:lang w:eastAsia="zh-CN" w:bidi="hi-IN"/>
        </w:rPr>
      </w:pPr>
      <w:r w:rsidRPr="00F8062E">
        <w:rPr>
          <w:rFonts w:ascii="Times New Roman" w:eastAsia="Noto Sans CJK SC Regular" w:hAnsi="Times New Roman" w:cs="Times New Roman"/>
          <w:color w:val="FF0000"/>
          <w:kern w:val="2"/>
          <w:lang w:eastAsia="zh-CN" w:bidi="hi-IN"/>
        </w:rPr>
        <w:t xml:space="preserve"> </w:t>
      </w:r>
      <w:r>
        <w:rPr>
          <w:rFonts w:ascii="Times New Roman" w:hAnsi="Times New Roman" w:cs="Times New Roman"/>
        </w:rPr>
        <w:t>Państwowy Powiatowy Inspektor Sanitarny w Zielonej Górze, w opinii z dnia 10 grudnia 2020r. (data wpływu: 9.12.2020r.) znak: NS-NZ.7720.118.2020 w zakresie wymagań higienicznych i zdrowotnych stwierdził potrzebę przeprowadzenia oceny oddziaływania przedmiotowego przedsięwzięcia na środowisko, wskazując elementy wymagające szczegółowej analizy.</w:t>
      </w:r>
    </w:p>
    <w:p w14:paraId="7AABFFC4" w14:textId="77777777" w:rsidR="00F36C59" w:rsidRDefault="00F36C59" w:rsidP="00F36C59">
      <w:pPr>
        <w:spacing w:after="0" w:line="240" w:lineRule="auto"/>
        <w:ind w:firstLine="708"/>
        <w:jc w:val="both"/>
        <w:rPr>
          <w:rFonts w:ascii="Times New Roman" w:eastAsia="Noto Sans CJK SC Regular" w:hAnsi="Times New Roman" w:cs="Times New Roman"/>
          <w:kern w:val="2"/>
          <w:lang w:eastAsia="zh-CN" w:bidi="hi-IN"/>
        </w:rPr>
      </w:pPr>
      <w:r w:rsidRPr="0068592E">
        <w:rPr>
          <w:rFonts w:ascii="Times New Roman" w:eastAsia="Noto Sans CJK SC Regular" w:hAnsi="Times New Roman" w:cs="Times New Roman"/>
          <w:kern w:val="2"/>
          <w:lang w:eastAsia="zh-CN" w:bidi="hi-IN"/>
        </w:rPr>
        <w:t>Regionalny Dyrektor Ochrony Środowiska w Gorzowi</w:t>
      </w:r>
      <w:r>
        <w:rPr>
          <w:rFonts w:ascii="Times New Roman" w:eastAsia="Noto Sans CJK SC Regular" w:hAnsi="Times New Roman" w:cs="Times New Roman"/>
          <w:kern w:val="2"/>
          <w:lang w:eastAsia="zh-CN" w:bidi="hi-IN"/>
        </w:rPr>
        <w:t>e Wielkopolskim pismem z dnia 11 grudnia</w:t>
      </w:r>
      <w:r w:rsidRPr="0068592E">
        <w:rPr>
          <w:rFonts w:ascii="Times New Roman" w:eastAsia="Noto Sans CJK SC Regular" w:hAnsi="Times New Roman" w:cs="Times New Roman"/>
          <w:kern w:val="2"/>
          <w:lang w:eastAsia="zh-CN" w:bidi="hi-IN"/>
        </w:rPr>
        <w:t xml:space="preserve"> 20</w:t>
      </w:r>
      <w:r>
        <w:rPr>
          <w:rFonts w:ascii="Times New Roman" w:eastAsia="Noto Sans CJK SC Regular" w:hAnsi="Times New Roman" w:cs="Times New Roman"/>
          <w:kern w:val="2"/>
          <w:lang w:eastAsia="zh-CN" w:bidi="hi-IN"/>
        </w:rPr>
        <w:t>20r. (data wpływu: 11.12.2020</w:t>
      </w:r>
      <w:r w:rsidRPr="0068592E">
        <w:rPr>
          <w:rFonts w:ascii="Times New Roman" w:eastAsia="Noto Sans CJK SC Regular" w:hAnsi="Times New Roman" w:cs="Times New Roman"/>
          <w:kern w:val="2"/>
          <w:lang w:eastAsia="zh-CN" w:bidi="hi-IN"/>
        </w:rPr>
        <w:t>r.) wyraził opinię, że dla przedmiotowego przedsięwzięcia zachodzi konieczność przeprowadzenia oceny oddziaływania na środ</w:t>
      </w:r>
      <w:r>
        <w:rPr>
          <w:rFonts w:ascii="Times New Roman" w:eastAsia="Noto Sans CJK SC Regular" w:hAnsi="Times New Roman" w:cs="Times New Roman"/>
          <w:kern w:val="2"/>
          <w:lang w:eastAsia="zh-CN" w:bidi="hi-IN"/>
        </w:rPr>
        <w:t>owisko i sporządzenia raportu o </w:t>
      </w:r>
      <w:r w:rsidRPr="0068592E">
        <w:rPr>
          <w:rFonts w:ascii="Times New Roman" w:eastAsia="Noto Sans CJK SC Regular" w:hAnsi="Times New Roman" w:cs="Times New Roman"/>
          <w:kern w:val="2"/>
          <w:lang w:eastAsia="zh-CN" w:bidi="hi-IN"/>
        </w:rPr>
        <w:t>oddziaływaniu przedsięwzięcia na środowisko w zakresie zgodnym z art. 66 ustawy z dnia 3 października 2008 r. o udostępnianiu informacji o środowisku i jego ochronie, udziale społeczeństwa w ochronie środowiska oraz o ocenach oddziaływania na środowisko (</w:t>
      </w:r>
      <w:proofErr w:type="spellStart"/>
      <w:r>
        <w:rPr>
          <w:rFonts w:ascii="Times New Roman" w:eastAsia="Noto Sans CJK SC Regular" w:hAnsi="Times New Roman" w:cs="Times New Roman"/>
          <w:kern w:val="2"/>
          <w:lang w:eastAsia="zh-CN" w:bidi="hi-IN"/>
        </w:rPr>
        <w:t>t.j</w:t>
      </w:r>
      <w:proofErr w:type="spellEnd"/>
      <w:r>
        <w:rPr>
          <w:rFonts w:ascii="Times New Roman" w:eastAsia="Noto Sans CJK SC Regular" w:hAnsi="Times New Roman" w:cs="Times New Roman"/>
          <w:kern w:val="2"/>
          <w:lang w:eastAsia="zh-CN" w:bidi="hi-IN"/>
        </w:rPr>
        <w:t xml:space="preserve">. </w:t>
      </w:r>
      <w:r w:rsidRPr="0068592E">
        <w:rPr>
          <w:rFonts w:ascii="Times New Roman" w:eastAsia="Noto Sans CJK SC Regular" w:hAnsi="Times New Roman" w:cs="Times New Roman"/>
          <w:kern w:val="2"/>
          <w:lang w:eastAsia="zh-CN" w:bidi="hi-IN"/>
        </w:rPr>
        <w:t>Dz. U. z 20</w:t>
      </w:r>
      <w:r>
        <w:rPr>
          <w:rFonts w:ascii="Times New Roman" w:eastAsia="Noto Sans CJK SC Regular" w:hAnsi="Times New Roman" w:cs="Times New Roman"/>
          <w:kern w:val="2"/>
          <w:lang w:eastAsia="zh-CN" w:bidi="hi-IN"/>
        </w:rPr>
        <w:t>20</w:t>
      </w:r>
      <w:r w:rsidRPr="0068592E">
        <w:rPr>
          <w:rFonts w:ascii="Times New Roman" w:eastAsia="Noto Sans CJK SC Regular" w:hAnsi="Times New Roman" w:cs="Times New Roman"/>
          <w:kern w:val="2"/>
          <w:lang w:eastAsia="zh-CN" w:bidi="hi-IN"/>
        </w:rPr>
        <w:t xml:space="preserve"> r. poz. 2</w:t>
      </w:r>
      <w:r>
        <w:rPr>
          <w:rFonts w:ascii="Times New Roman" w:eastAsia="Noto Sans CJK SC Regular" w:hAnsi="Times New Roman" w:cs="Times New Roman"/>
          <w:kern w:val="2"/>
          <w:lang w:eastAsia="zh-CN" w:bidi="hi-IN"/>
        </w:rPr>
        <w:t>83</w:t>
      </w:r>
      <w:r w:rsidRPr="0068592E">
        <w:rPr>
          <w:rFonts w:ascii="Times New Roman" w:eastAsia="Noto Sans CJK SC Regular" w:hAnsi="Times New Roman" w:cs="Times New Roman"/>
          <w:kern w:val="2"/>
          <w:lang w:eastAsia="zh-CN" w:bidi="hi-IN"/>
        </w:rPr>
        <w:t xml:space="preserve"> </w:t>
      </w:r>
      <w:r>
        <w:rPr>
          <w:rFonts w:ascii="Times New Roman" w:eastAsia="Noto Sans CJK SC Regular" w:hAnsi="Times New Roman" w:cs="Times New Roman"/>
          <w:kern w:val="2"/>
          <w:lang w:eastAsia="zh-CN" w:bidi="hi-IN"/>
        </w:rPr>
        <w:t xml:space="preserve">ze </w:t>
      </w:r>
      <w:r w:rsidRPr="0068592E">
        <w:rPr>
          <w:rFonts w:ascii="Times New Roman" w:eastAsia="Noto Sans CJK SC Regular" w:hAnsi="Times New Roman" w:cs="Times New Roman"/>
          <w:kern w:val="2"/>
          <w:lang w:eastAsia="zh-CN" w:bidi="hi-IN"/>
        </w:rPr>
        <w:t>zm.) wskazując jednocześnie elementy wymagające szczegółowej analizy.</w:t>
      </w:r>
    </w:p>
    <w:p w14:paraId="338001E2" w14:textId="77777777" w:rsidR="00F36C59" w:rsidRDefault="00F36C59" w:rsidP="00F36C59">
      <w:pPr>
        <w:spacing w:after="0" w:line="240" w:lineRule="auto"/>
        <w:ind w:firstLine="708"/>
        <w:jc w:val="both"/>
        <w:rPr>
          <w:rFonts w:ascii="Times New Roman" w:eastAsia="Noto Sans CJK SC Regular" w:hAnsi="Times New Roman" w:cs="Times New Roman"/>
          <w:kern w:val="2"/>
          <w:lang w:eastAsia="zh-CN" w:bidi="hi-IN"/>
        </w:rPr>
      </w:pPr>
      <w:r>
        <w:rPr>
          <w:rFonts w:ascii="Times New Roman" w:eastAsia="Noto Sans CJK SC Regular" w:hAnsi="Times New Roman" w:cs="Times New Roman"/>
          <w:kern w:val="2"/>
          <w:lang w:eastAsia="zh-CN" w:bidi="hi-IN"/>
        </w:rPr>
        <w:t>W opinii znak: WR.Z</w:t>
      </w:r>
      <w:r w:rsidRPr="0068592E">
        <w:rPr>
          <w:rFonts w:ascii="Times New Roman" w:eastAsia="Noto Sans CJK SC Regular" w:hAnsi="Times New Roman" w:cs="Times New Roman"/>
          <w:kern w:val="2"/>
          <w:lang w:eastAsia="zh-CN" w:bidi="hi-IN"/>
        </w:rPr>
        <w:t>ZŚ.</w:t>
      </w:r>
      <w:r>
        <w:rPr>
          <w:rFonts w:ascii="Times New Roman" w:eastAsia="Noto Sans CJK SC Regular" w:hAnsi="Times New Roman" w:cs="Times New Roman"/>
          <w:kern w:val="2"/>
          <w:lang w:eastAsia="zh-CN" w:bidi="hi-IN"/>
        </w:rPr>
        <w:t>7.435.413.2020.MLW</w:t>
      </w:r>
      <w:r w:rsidRPr="0068592E">
        <w:rPr>
          <w:rFonts w:ascii="Times New Roman" w:eastAsia="Noto Sans CJK SC Regular" w:hAnsi="Times New Roman" w:cs="Times New Roman"/>
          <w:kern w:val="2"/>
          <w:lang w:eastAsia="zh-CN" w:bidi="hi-IN"/>
        </w:rPr>
        <w:t xml:space="preserve"> z dnia </w:t>
      </w:r>
      <w:r>
        <w:rPr>
          <w:rFonts w:ascii="Times New Roman" w:eastAsia="Noto Sans CJK SC Regular" w:hAnsi="Times New Roman" w:cs="Times New Roman"/>
          <w:kern w:val="2"/>
          <w:lang w:eastAsia="zh-CN" w:bidi="hi-IN"/>
        </w:rPr>
        <w:t>30</w:t>
      </w:r>
      <w:r w:rsidRPr="0068592E">
        <w:rPr>
          <w:rFonts w:ascii="Times New Roman" w:eastAsia="Noto Sans CJK SC Regular" w:hAnsi="Times New Roman" w:cs="Times New Roman"/>
          <w:kern w:val="2"/>
          <w:lang w:eastAsia="zh-CN" w:bidi="hi-IN"/>
        </w:rPr>
        <w:t xml:space="preserve"> </w:t>
      </w:r>
      <w:r>
        <w:rPr>
          <w:rFonts w:ascii="Times New Roman" w:eastAsia="Noto Sans CJK SC Regular" w:hAnsi="Times New Roman" w:cs="Times New Roman"/>
          <w:kern w:val="2"/>
          <w:lang w:eastAsia="zh-CN" w:bidi="hi-IN"/>
        </w:rPr>
        <w:t>grudnia</w:t>
      </w:r>
      <w:r w:rsidRPr="0068592E">
        <w:rPr>
          <w:rFonts w:ascii="Times New Roman" w:eastAsia="Noto Sans CJK SC Regular" w:hAnsi="Times New Roman" w:cs="Times New Roman"/>
          <w:kern w:val="2"/>
          <w:lang w:eastAsia="zh-CN" w:bidi="hi-IN"/>
        </w:rPr>
        <w:t xml:space="preserve"> 20</w:t>
      </w:r>
      <w:r>
        <w:rPr>
          <w:rFonts w:ascii="Times New Roman" w:eastAsia="Noto Sans CJK SC Regular" w:hAnsi="Times New Roman" w:cs="Times New Roman"/>
          <w:kern w:val="2"/>
          <w:lang w:eastAsia="zh-CN" w:bidi="hi-IN"/>
        </w:rPr>
        <w:t xml:space="preserve">20r. (data wpływu: 05.01.2021r.) </w:t>
      </w:r>
      <w:r w:rsidRPr="0068592E">
        <w:rPr>
          <w:rFonts w:ascii="Times New Roman" w:eastAsia="Noto Sans CJK SC Regular" w:hAnsi="Times New Roman" w:cs="Times New Roman"/>
          <w:kern w:val="2"/>
          <w:lang w:eastAsia="zh-CN" w:bidi="hi-IN"/>
        </w:rPr>
        <w:t xml:space="preserve">Dyrektor PGW Wody Polskie </w:t>
      </w:r>
      <w:r>
        <w:rPr>
          <w:rFonts w:ascii="Times New Roman" w:eastAsia="Noto Sans CJK SC Regular" w:hAnsi="Times New Roman" w:cs="Times New Roman"/>
          <w:kern w:val="2"/>
          <w:lang w:eastAsia="zh-CN" w:bidi="hi-IN"/>
        </w:rPr>
        <w:t>Zarządu Zlewni w Zielonej Górze</w:t>
      </w:r>
      <w:r w:rsidRPr="0068592E">
        <w:rPr>
          <w:rFonts w:ascii="Times New Roman" w:eastAsia="Noto Sans CJK SC Regular" w:hAnsi="Times New Roman" w:cs="Times New Roman"/>
          <w:kern w:val="2"/>
          <w:lang w:eastAsia="zh-CN" w:bidi="hi-IN"/>
        </w:rPr>
        <w:t xml:space="preserve"> wyraził opinię, że dla przedsięwzięcia p</w:t>
      </w:r>
      <w:r>
        <w:rPr>
          <w:rFonts w:ascii="Times New Roman" w:eastAsia="Noto Sans CJK SC Regular" w:hAnsi="Times New Roman" w:cs="Times New Roman"/>
          <w:kern w:val="2"/>
          <w:lang w:eastAsia="zh-CN" w:bidi="hi-IN"/>
        </w:rPr>
        <w:t>olegającego na:</w:t>
      </w:r>
      <w:r w:rsidRPr="0068592E">
        <w:rPr>
          <w:rFonts w:ascii="Times New Roman" w:eastAsia="Noto Sans CJK SC Regular" w:hAnsi="Times New Roman" w:cs="Times New Roman"/>
          <w:kern w:val="2"/>
          <w:lang w:eastAsia="zh-CN" w:bidi="hi-IN"/>
        </w:rPr>
        <w:t xml:space="preserve"> „</w:t>
      </w:r>
      <w:r w:rsidRPr="0015779A">
        <w:rPr>
          <w:rFonts w:ascii="Times New Roman" w:hAnsi="Times New Roman" w:cs="Times New Roman"/>
        </w:rPr>
        <w:t xml:space="preserve">Budowie </w:t>
      </w:r>
      <w:r>
        <w:rPr>
          <w:rFonts w:ascii="Times New Roman" w:hAnsi="Times New Roman" w:cs="Times New Roman"/>
        </w:rPr>
        <w:t xml:space="preserve">instalacji fotowoltaicznej o mocy do 90 MW i wysokości do 3 m, na działkach 11/6, 16/6, położonych w obrębie </w:t>
      </w:r>
      <w:proofErr w:type="spellStart"/>
      <w:r>
        <w:rPr>
          <w:rFonts w:ascii="Times New Roman" w:hAnsi="Times New Roman" w:cs="Times New Roman"/>
        </w:rPr>
        <w:t>Pierzwin</w:t>
      </w:r>
      <w:proofErr w:type="spellEnd"/>
      <w:r w:rsidRPr="0068592E">
        <w:rPr>
          <w:rFonts w:ascii="Times New Roman" w:eastAsia="Noto Sans CJK SC Regular" w:hAnsi="Times New Roman" w:cs="Times New Roman"/>
          <w:kern w:val="2"/>
          <w:lang w:eastAsia="zh-CN" w:bidi="hi-IN"/>
        </w:rPr>
        <w:t>” nie istnieje konieczność przeprowadzenia oce</w:t>
      </w:r>
      <w:r>
        <w:rPr>
          <w:rFonts w:ascii="Times New Roman" w:eastAsia="Noto Sans CJK SC Regular" w:hAnsi="Times New Roman" w:cs="Times New Roman"/>
          <w:kern w:val="2"/>
          <w:lang w:eastAsia="zh-CN" w:bidi="hi-IN"/>
        </w:rPr>
        <w:t>ny oddziaływania na środowisko wskazując równocześnie na konieczność określenia w decyzji o środowiskowych uwarunkowaniach konkretnych wymagań, które organ uwzględnił w pkt. II ust. 2.10 – 2.23.</w:t>
      </w:r>
    </w:p>
    <w:p w14:paraId="50D5025C" w14:textId="77777777" w:rsidR="00F36C59" w:rsidRPr="00657ACE" w:rsidRDefault="00F36C59" w:rsidP="00F36C59">
      <w:pPr>
        <w:spacing w:after="0" w:line="240" w:lineRule="auto"/>
        <w:jc w:val="both"/>
        <w:rPr>
          <w:rFonts w:ascii="Times New Roman" w:eastAsia="Noto Sans CJK SC Regular" w:hAnsi="Times New Roman" w:cs="Times New Roman"/>
          <w:kern w:val="2"/>
          <w:lang w:eastAsia="zh-CN" w:bidi="hi-IN"/>
        </w:rPr>
      </w:pPr>
      <w:r>
        <w:rPr>
          <w:rFonts w:ascii="Times New Roman" w:eastAsia="Noto Sans CJK SC Regular" w:hAnsi="Times New Roman" w:cs="Times New Roman"/>
          <w:kern w:val="2"/>
          <w:lang w:eastAsia="zh-CN" w:bidi="hi-IN"/>
        </w:rPr>
        <w:tab/>
      </w:r>
      <w:r>
        <w:rPr>
          <w:rFonts w:ascii="Times New Roman" w:hAnsi="Times New Roman" w:cs="Times New Roman"/>
        </w:rPr>
        <w:t xml:space="preserve">Organ, uwzględniając w/w opinie oraz biorąc pod uwagę uwarunkowania określone w art. 63 ust. 1 ustawy </w:t>
      </w:r>
      <w:proofErr w:type="spellStart"/>
      <w:r>
        <w:rPr>
          <w:rFonts w:ascii="Times New Roman" w:hAnsi="Times New Roman" w:cs="Times New Roman"/>
        </w:rPr>
        <w:t>ooś</w:t>
      </w:r>
      <w:proofErr w:type="spellEnd"/>
      <w:r>
        <w:rPr>
          <w:rFonts w:ascii="Times New Roman" w:hAnsi="Times New Roman" w:cs="Times New Roman"/>
        </w:rPr>
        <w:t xml:space="preserve"> postanowił o obowiązku przeprowadzenia oceny oddziaływania przedmiotowego przedsięwzięcia na środowisko.</w:t>
      </w:r>
    </w:p>
    <w:p w14:paraId="16C8534C" w14:textId="77777777" w:rsidR="00F36C59" w:rsidRPr="006202B7" w:rsidRDefault="00F36C59" w:rsidP="00F36C59">
      <w:pPr>
        <w:spacing w:after="0" w:line="240" w:lineRule="auto"/>
        <w:jc w:val="both"/>
        <w:rPr>
          <w:rFonts w:ascii="Times New Roman" w:eastAsia="Noto Sans CJK SC Regular" w:hAnsi="Times New Roman" w:cs="Lohit Devanagari"/>
          <w:color w:val="FF0000"/>
          <w:kern w:val="2"/>
          <w:lang w:eastAsia="zh-CN" w:bidi="hi-IN"/>
        </w:rPr>
      </w:pPr>
      <w:r w:rsidRPr="00F8062E">
        <w:rPr>
          <w:rFonts w:ascii="Times New Roman" w:eastAsia="Noto Sans CJK SC Regular" w:hAnsi="Times New Roman" w:cs="Lohit Devanagari"/>
          <w:color w:val="FF0000"/>
          <w:kern w:val="2"/>
          <w:lang w:eastAsia="zh-CN" w:bidi="hi-IN"/>
        </w:rPr>
        <w:tab/>
      </w:r>
      <w:r w:rsidRPr="00657ACE">
        <w:rPr>
          <w:rFonts w:ascii="Times New Roman" w:eastAsia="Noto Sans CJK SC Regular" w:hAnsi="Times New Roman" w:cs="Lohit Devanagari"/>
          <w:kern w:val="2"/>
          <w:lang w:eastAsia="zh-CN" w:bidi="hi-IN"/>
        </w:rPr>
        <w:t>Mając na uwadze powyższe w dniu 8 stycznia 2021 r. postanowieniem znak: GKIII.6220.22.2020.MS Burmistrz Nowogrodu Bobrzańskiego nałożył na inwestora obowiązek przeprowadzenia oceny oddziaływania przedmiotowego przedsięwzięcia na środowisko oraz sporządzenia raportu o oddziaływaniu na środowisko dla ww. przedsięwzięcia.</w:t>
      </w:r>
    </w:p>
    <w:p w14:paraId="1E305637" w14:textId="77777777" w:rsidR="00F36C59" w:rsidRPr="00F8062E" w:rsidRDefault="00F36C59" w:rsidP="00F36C59">
      <w:pPr>
        <w:spacing w:after="0" w:line="240" w:lineRule="auto"/>
        <w:jc w:val="both"/>
        <w:rPr>
          <w:rFonts w:ascii="Times New Roman" w:eastAsia="Noto Sans CJK SC Regular" w:hAnsi="Times New Roman" w:cs="Lohit Devanagari"/>
          <w:color w:val="FF0000"/>
          <w:kern w:val="2"/>
          <w:lang w:eastAsia="zh-CN" w:bidi="hi-IN"/>
        </w:rPr>
      </w:pPr>
      <w:r w:rsidRPr="00F8062E">
        <w:rPr>
          <w:rFonts w:ascii="Times New Roman" w:eastAsia="Noto Sans CJK SC Regular" w:hAnsi="Times New Roman" w:cs="Lohit Devanagari"/>
          <w:color w:val="FF0000"/>
          <w:kern w:val="2"/>
          <w:lang w:eastAsia="zh-CN" w:bidi="hi-IN"/>
        </w:rPr>
        <w:tab/>
      </w:r>
      <w:r w:rsidRPr="006202B7">
        <w:rPr>
          <w:rFonts w:ascii="Times New Roman" w:eastAsia="Noto Sans CJK SC Regular" w:hAnsi="Times New Roman" w:cs="Lohit Devanagari"/>
          <w:kern w:val="2"/>
          <w:lang w:eastAsia="zh-CN" w:bidi="hi-IN"/>
        </w:rPr>
        <w:t xml:space="preserve">Pismem z dnia 15 marca 2022 r. (data wpływu: 17.03.2022 r.) ZENIT ENERGY Sp.  o.o. przedłożyła opracowany w dniu 8 marca 2022 r. raport o oddziaływaniu przedsięwzięcia na środowisko dla przedsięwzięcia polegającego na: </w:t>
      </w:r>
      <w:r w:rsidRPr="006202B7">
        <w:rPr>
          <w:rFonts w:ascii="Times New Roman" w:hAnsi="Times New Roman" w:cs="Times New Roman"/>
        </w:rPr>
        <w:t>„</w:t>
      </w:r>
      <w:r w:rsidRPr="002474E8">
        <w:rPr>
          <w:rFonts w:ascii="Times New Roman" w:hAnsi="Times New Roman" w:cs="Times New Roman"/>
        </w:rPr>
        <w:t>Budowie</w:t>
      </w:r>
      <w:r>
        <w:rPr>
          <w:rFonts w:ascii="Times New Roman" w:hAnsi="Times New Roman" w:cs="Times New Roman"/>
        </w:rPr>
        <w:t xml:space="preserve"> instalacji fotowolta</w:t>
      </w:r>
      <w:r w:rsidRPr="002474E8">
        <w:rPr>
          <w:rFonts w:ascii="Times New Roman" w:hAnsi="Times New Roman" w:cs="Times New Roman"/>
        </w:rPr>
        <w:t xml:space="preserve">icznej o mocy do 90 MW i wysokości do 3 m, na działkach 11/6, 16/6, położonych w obrębie </w:t>
      </w:r>
      <w:proofErr w:type="spellStart"/>
      <w:r w:rsidRPr="002474E8">
        <w:rPr>
          <w:rFonts w:ascii="Times New Roman" w:hAnsi="Times New Roman" w:cs="Times New Roman"/>
        </w:rPr>
        <w:t>Pierzwin</w:t>
      </w:r>
      <w:proofErr w:type="spellEnd"/>
      <w:r>
        <w:rPr>
          <w:rFonts w:ascii="Times New Roman" w:hAnsi="Times New Roman" w:cs="Times New Roman"/>
        </w:rPr>
        <w:t>”.</w:t>
      </w:r>
    </w:p>
    <w:p w14:paraId="3F683A05" w14:textId="77777777" w:rsidR="00F36C59" w:rsidRPr="00531D98" w:rsidRDefault="00F36C59" w:rsidP="00F36C59">
      <w:pPr>
        <w:spacing w:after="0" w:line="240" w:lineRule="auto"/>
        <w:ind w:firstLine="708"/>
        <w:jc w:val="both"/>
        <w:rPr>
          <w:rFonts w:ascii="Times New Roman" w:eastAsia="Noto Sans CJK SC Regular" w:hAnsi="Times New Roman" w:cs="Lohit Devanagari"/>
          <w:kern w:val="2"/>
          <w:lang w:eastAsia="zh-CN" w:bidi="hi-IN"/>
        </w:rPr>
      </w:pPr>
      <w:r w:rsidRPr="00531D98">
        <w:rPr>
          <w:rFonts w:ascii="Times New Roman" w:eastAsia="Noto Sans CJK SC Regular" w:hAnsi="Times New Roman" w:cs="Lohit Devanagari"/>
          <w:kern w:val="2"/>
          <w:lang w:eastAsia="zh-CN" w:bidi="hi-IN"/>
        </w:rPr>
        <w:t>Ponieważ ustały przyczyny zawieszenia postępowania Burmistrz Nowogrodu Bobrzańskiego postanowieniem znak: GKIII.6220.22.2020.MJS z dnia 14 czerwca 2022 r. postanowił podjąć postępowanie w przedmiotowej sprawie.</w:t>
      </w:r>
    </w:p>
    <w:p w14:paraId="1C86BAF1" w14:textId="77777777" w:rsidR="00F36C59" w:rsidRDefault="00F36C59" w:rsidP="00F36C59">
      <w:pPr>
        <w:spacing w:after="0" w:line="240" w:lineRule="auto"/>
        <w:ind w:firstLine="708"/>
        <w:jc w:val="both"/>
        <w:rPr>
          <w:rFonts w:ascii="Times New Roman" w:eastAsia="Noto Sans CJK SC Regular" w:hAnsi="Times New Roman" w:cs="Lohit Devanagari"/>
          <w:kern w:val="2"/>
          <w:lang w:eastAsia="zh-CN" w:bidi="hi-IN"/>
        </w:rPr>
      </w:pPr>
      <w:r w:rsidRPr="00531D98">
        <w:rPr>
          <w:rFonts w:ascii="Times New Roman" w:eastAsia="Noto Sans CJK SC Regular" w:hAnsi="Times New Roman" w:cs="Lohit Devanagari"/>
          <w:kern w:val="2"/>
          <w:lang w:eastAsia="zh-CN" w:bidi="hi-IN"/>
        </w:rPr>
        <w:t xml:space="preserve">Burmistrz Nowogrodu Bobrzańskiego działając na podstawie art. 77 ust. 1 ustawy </w:t>
      </w:r>
      <w:proofErr w:type="spellStart"/>
      <w:r w:rsidRPr="00531D98">
        <w:rPr>
          <w:rFonts w:ascii="Times New Roman" w:eastAsia="Noto Sans CJK SC Regular" w:hAnsi="Times New Roman" w:cs="Lohit Devanagari"/>
          <w:kern w:val="2"/>
          <w:lang w:eastAsia="zh-CN" w:bidi="hi-IN"/>
        </w:rPr>
        <w:t>ooś</w:t>
      </w:r>
      <w:proofErr w:type="spellEnd"/>
      <w:r w:rsidRPr="00531D98">
        <w:rPr>
          <w:rFonts w:ascii="Times New Roman" w:eastAsia="Noto Sans CJK SC Regular" w:hAnsi="Times New Roman" w:cs="Lohit Devanagari"/>
          <w:kern w:val="2"/>
          <w:lang w:eastAsia="zh-CN" w:bidi="hi-IN"/>
        </w:rPr>
        <w:t xml:space="preserve">, wystąpił z wnioskiem z dnia 14 czerwca 2022 r. do Regionalnego Dyrektora Ochrony Środowiska w Gorzowie Wielkopolskim o uzgodnienie warunków realizacji planowanego przedsięwzięcia oraz do Państwowego Powiatowego Inspektora Sanitarnego w Zielonej Górze o zaopiniowanie przedłożonego przez inwestora </w:t>
      </w:r>
      <w:r w:rsidRPr="00531D98">
        <w:rPr>
          <w:rFonts w:ascii="Times New Roman" w:eastAsia="Noto Sans CJK SC Regular" w:hAnsi="Times New Roman" w:cs="Lohit Devanagari"/>
          <w:kern w:val="2"/>
          <w:lang w:eastAsia="zh-CN" w:bidi="hi-IN"/>
        </w:rPr>
        <w:lastRenderedPageBreak/>
        <w:t xml:space="preserve">raportu </w:t>
      </w:r>
      <w:proofErr w:type="spellStart"/>
      <w:r w:rsidRPr="00531D98">
        <w:rPr>
          <w:rFonts w:ascii="Times New Roman" w:eastAsia="Noto Sans CJK SC Regular" w:hAnsi="Times New Roman" w:cs="Lohit Devanagari"/>
          <w:kern w:val="2"/>
          <w:lang w:eastAsia="zh-CN" w:bidi="hi-IN"/>
        </w:rPr>
        <w:t>ooś</w:t>
      </w:r>
      <w:proofErr w:type="spellEnd"/>
      <w:r w:rsidRPr="00531D98">
        <w:rPr>
          <w:rFonts w:ascii="Times New Roman" w:eastAsia="Noto Sans CJK SC Regular" w:hAnsi="Times New Roman" w:cs="Lohit Devanagari"/>
          <w:kern w:val="2"/>
          <w:lang w:eastAsia="zh-CN" w:bidi="hi-IN"/>
        </w:rPr>
        <w:t>, zawiadamiając równocześnie strony postępowania oraz społeczeństwo o podjętych czynnościach poprzez obwieszczenie.</w:t>
      </w:r>
    </w:p>
    <w:p w14:paraId="77BE8351" w14:textId="77777777" w:rsidR="00F36C59" w:rsidRDefault="00F36C59" w:rsidP="00F36C59">
      <w:pPr>
        <w:spacing w:after="0" w:line="240" w:lineRule="auto"/>
        <w:ind w:firstLine="708"/>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Państwowy Powiatowy Inspektor Sanitarny w Zielonej Górze opinią sanitarną z dnia 7 lipca 2022 r. (data wpływu: 7.07.2022 r.), znak: NZ.9022.2.6.2022, pozytywnie zaopiniował w zakresie wymagań higienicznych i zdrowotnych przedmiotowe przedsięwzięcie.</w:t>
      </w:r>
    </w:p>
    <w:p w14:paraId="62C0BD79" w14:textId="77777777" w:rsidR="00F36C59" w:rsidRPr="00531D98" w:rsidRDefault="00F36C59" w:rsidP="00F36C59">
      <w:pPr>
        <w:spacing w:after="0" w:line="240" w:lineRule="auto"/>
        <w:ind w:firstLine="708"/>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Wezwaniem z dnia 20 lipca 2022 r., znak: WZŚ.4221.115.2022.SL, Regionalny Dyrektor Ochrony Środowiska w Gorzowie Wielkopolskim wezwał inwestora do uzupełnienia raportu o oddziaływaniu przedsięwzięcia na środowisko. Uzupełnień dokonano pismem z dnia 8 sierpnia 2022 r. (data wpływu: 10.08.2022 r.).</w:t>
      </w:r>
    </w:p>
    <w:p w14:paraId="1731BF53" w14:textId="77777777" w:rsidR="00F36C59" w:rsidRPr="00531D98" w:rsidRDefault="00F36C59" w:rsidP="00F36C59">
      <w:pPr>
        <w:spacing w:after="0" w:line="240" w:lineRule="auto"/>
        <w:ind w:firstLine="708"/>
        <w:jc w:val="both"/>
        <w:rPr>
          <w:rFonts w:ascii="Times New Roman" w:eastAsia="Noto Sans CJK SC Regular" w:hAnsi="Times New Roman" w:cs="Lohit Devanagari"/>
          <w:kern w:val="2"/>
          <w:lang w:eastAsia="zh-CN" w:bidi="hi-IN"/>
        </w:rPr>
      </w:pPr>
      <w:r w:rsidRPr="00531D98">
        <w:rPr>
          <w:rFonts w:ascii="Times New Roman" w:eastAsia="Noto Sans CJK SC Regular" w:hAnsi="Times New Roman" w:cs="Lohit Devanagari"/>
          <w:kern w:val="2"/>
          <w:lang w:eastAsia="zh-CN" w:bidi="hi-IN"/>
        </w:rPr>
        <w:t>Regionalny Dyrektor Ochrony Środowiska w Gorzowie Wielkopolskim postanowieniem znak: WZŚ.4221.115.2022.SL z dnia 12 sierpnia 2022r. (data wpływu: 16.08.2022 r.) uzgodnił warunki realizacji ww. przedsięwzięcia, które określone zostały w sentencji niniejszej decyzji.</w:t>
      </w:r>
    </w:p>
    <w:p w14:paraId="6A8589FF" w14:textId="77777777" w:rsidR="00F36C59" w:rsidRDefault="00F36C59" w:rsidP="00F36C59">
      <w:pPr>
        <w:spacing w:after="0" w:line="240" w:lineRule="auto"/>
        <w:ind w:firstLine="708"/>
        <w:jc w:val="both"/>
        <w:rPr>
          <w:rFonts w:ascii="Times New Roman" w:eastAsia="Noto Sans CJK SC Regular" w:hAnsi="Times New Roman" w:cs="Lohit Devanagari"/>
          <w:kern w:val="2"/>
          <w:lang w:eastAsia="zh-CN" w:bidi="hi-IN"/>
        </w:rPr>
      </w:pPr>
      <w:r w:rsidRPr="00CB7462">
        <w:rPr>
          <w:rFonts w:ascii="Times New Roman" w:eastAsia="Noto Sans CJK SC Regular" w:hAnsi="Times New Roman" w:cs="Lohit Devanagari"/>
          <w:kern w:val="2"/>
          <w:lang w:eastAsia="zh-CN" w:bidi="hi-IN"/>
        </w:rPr>
        <w:t>Obwieszczeniem znak: GKIII.6220.22.2020.MS/MJS/AŁ z dnia 18 sierpnia 2022 r. zawiadomiono wszystkich zainteresowanych o możliwości zapoznan</w:t>
      </w:r>
      <w:r>
        <w:rPr>
          <w:rFonts w:ascii="Times New Roman" w:eastAsia="Noto Sans CJK SC Regular" w:hAnsi="Times New Roman" w:cs="Lohit Devanagari"/>
          <w:kern w:val="2"/>
          <w:lang w:eastAsia="zh-CN" w:bidi="hi-IN"/>
        </w:rPr>
        <w:t>ia się z dokumentacją sprawy, w </w:t>
      </w:r>
      <w:r w:rsidRPr="00CB7462">
        <w:rPr>
          <w:rFonts w:ascii="Times New Roman" w:eastAsia="Noto Sans CJK SC Regular" w:hAnsi="Times New Roman" w:cs="Lohit Devanagari"/>
          <w:kern w:val="2"/>
          <w:lang w:eastAsia="zh-CN" w:bidi="hi-IN"/>
        </w:rPr>
        <w:t>tym z raportem o odziaływaniu przedmiotowego przedsięwzięcia na środowisko, możliwości składania uwag i wniosków wyznaczając jednocześnie 30-dniowy termin na dokonanie powyższych czynności. W ww. terminie nie wpłynęły żadne uwagi, ani wnioski.</w:t>
      </w:r>
    </w:p>
    <w:p w14:paraId="200BFA58" w14:textId="77777777" w:rsidR="00F36C59" w:rsidRPr="00CB7462" w:rsidRDefault="00F36C59" w:rsidP="00F36C59">
      <w:pPr>
        <w:spacing w:after="0" w:line="240" w:lineRule="auto"/>
        <w:ind w:firstLine="708"/>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 xml:space="preserve">Planowane przedsięwzięcie polega na budowie instalacji fotowoltaicznej o mocy do 90 MW i wysokości do 3 m. Montaż instalacji przewidziany jest na działkach 11/6 i 16/6 obręb </w:t>
      </w:r>
      <w:proofErr w:type="spellStart"/>
      <w:r>
        <w:rPr>
          <w:rFonts w:ascii="Times New Roman" w:eastAsia="Noto Sans CJK SC Regular" w:hAnsi="Times New Roman" w:cs="Lohit Devanagari"/>
          <w:kern w:val="2"/>
          <w:lang w:eastAsia="zh-CN" w:bidi="hi-IN"/>
        </w:rPr>
        <w:t>Pierzwin</w:t>
      </w:r>
      <w:proofErr w:type="spellEnd"/>
      <w:r>
        <w:rPr>
          <w:rFonts w:ascii="Times New Roman" w:eastAsia="Noto Sans CJK SC Regular" w:hAnsi="Times New Roman" w:cs="Lohit Devanagari"/>
          <w:kern w:val="2"/>
          <w:lang w:eastAsia="zh-CN" w:bidi="hi-IN"/>
        </w:rPr>
        <w:t>, gmina Nowogród Bobrzański, powiat zielonogórski, województwo lubuskie. Powierzchnia nieruchomości, na których będzie znajdować się elektrownia wynosi ok. 111,9337 ha. Teren inwestycji jest obecnie użytkowany jako grunty rolne. Graniczy z obszarami leśnymi, rolnymi oraz częściowo zurbanizowanymi. Planowana elektrownia zajmie powierzchnię do 95 ha.</w:t>
      </w:r>
    </w:p>
    <w:p w14:paraId="068FBB5E" w14:textId="77777777" w:rsidR="00F36C59" w:rsidRPr="00376C50" w:rsidRDefault="00F36C59" w:rsidP="00F36C59">
      <w:pPr>
        <w:spacing w:after="0" w:line="240" w:lineRule="auto"/>
        <w:jc w:val="both"/>
        <w:rPr>
          <w:rFonts w:ascii="Times New Roman" w:eastAsia="Noto Sans CJK SC Regular" w:hAnsi="Times New Roman" w:cs="Lohit Devanagari"/>
          <w:kern w:val="2"/>
          <w:lang w:eastAsia="zh-CN" w:bidi="hi-IN"/>
        </w:rPr>
      </w:pPr>
      <w:r w:rsidRPr="00F8062E">
        <w:rPr>
          <w:rFonts w:ascii="Times New Roman" w:eastAsia="Noto Sans CJK SC Regular" w:hAnsi="Times New Roman" w:cs="Lohit Devanagari"/>
          <w:color w:val="FF0000"/>
          <w:kern w:val="2"/>
          <w:lang w:eastAsia="zh-CN" w:bidi="hi-IN"/>
        </w:rPr>
        <w:tab/>
      </w:r>
      <w:r w:rsidRPr="00376C50">
        <w:rPr>
          <w:rFonts w:ascii="Times New Roman" w:eastAsia="Noto Sans CJK SC Regular" w:hAnsi="Times New Roman" w:cs="Lohit Devanagari"/>
          <w:kern w:val="2"/>
          <w:lang w:eastAsia="zh-CN" w:bidi="hi-IN"/>
        </w:rPr>
        <w:t>Farma fotowoltaiczna składać się będzie z następujących elementów:</w:t>
      </w:r>
    </w:p>
    <w:p w14:paraId="5313BDDE"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panele fotowoltaiczne</w:t>
      </w:r>
      <w:r>
        <w:rPr>
          <w:rFonts w:ascii="Times New Roman" w:eastAsia="Noto Sans CJK SC Regular" w:hAnsi="Times New Roman" w:cs="Lohit Devanagari"/>
          <w:kern w:val="2"/>
          <w:lang w:eastAsia="zh-CN" w:bidi="hi-IN"/>
        </w:rPr>
        <w:t xml:space="preserve"> na konstrukcjach wsporczych</w:t>
      </w:r>
      <w:r w:rsidRPr="00376C50">
        <w:rPr>
          <w:rFonts w:ascii="Times New Roman" w:eastAsia="Noto Sans CJK SC Regular" w:hAnsi="Times New Roman" w:cs="Lohit Devanagari"/>
          <w:kern w:val="2"/>
          <w:lang w:eastAsia="zh-CN" w:bidi="hi-IN"/>
        </w:rPr>
        <w:t>,</w:t>
      </w:r>
    </w:p>
    <w:p w14:paraId="3767DABF"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z</w:t>
      </w:r>
      <w:r w:rsidRPr="00376C50">
        <w:rPr>
          <w:rFonts w:ascii="Times New Roman" w:eastAsia="Noto Sans CJK SC Regular" w:hAnsi="Times New Roman" w:cs="Lohit Devanagari"/>
          <w:kern w:val="2"/>
          <w:lang w:eastAsia="zh-CN" w:bidi="hi-IN"/>
        </w:rPr>
        <w:t>j</w:t>
      </w:r>
      <w:r>
        <w:rPr>
          <w:rFonts w:ascii="Times New Roman" w:eastAsia="Noto Sans CJK SC Regular" w:hAnsi="Times New Roman" w:cs="Lohit Devanagari"/>
          <w:kern w:val="2"/>
          <w:lang w:eastAsia="zh-CN" w:bidi="hi-IN"/>
        </w:rPr>
        <w:t>a</w:t>
      </w:r>
      <w:r w:rsidRPr="00376C50">
        <w:rPr>
          <w:rFonts w:ascii="Times New Roman" w:eastAsia="Noto Sans CJK SC Regular" w:hAnsi="Times New Roman" w:cs="Lohit Devanagari"/>
          <w:kern w:val="2"/>
          <w:lang w:eastAsia="zh-CN" w:bidi="hi-IN"/>
        </w:rPr>
        <w:t>zdy na teren inwestycji z drogi publicznej,</w:t>
      </w:r>
    </w:p>
    <w:p w14:paraId="263F96D9"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infrastruktura naziemna i podziemna,</w:t>
      </w:r>
    </w:p>
    <w:p w14:paraId="708AC4EB"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 xml:space="preserve">linie kablowe </w:t>
      </w:r>
      <w:proofErr w:type="spellStart"/>
      <w:r w:rsidRPr="00376C50">
        <w:rPr>
          <w:rFonts w:ascii="Times New Roman" w:eastAsia="Noto Sans CJK SC Regular" w:hAnsi="Times New Roman" w:cs="Lohit Devanagari"/>
          <w:kern w:val="2"/>
          <w:lang w:eastAsia="zh-CN" w:bidi="hi-IN"/>
        </w:rPr>
        <w:t>energetyczno</w:t>
      </w:r>
      <w:proofErr w:type="spellEnd"/>
      <w:r w:rsidRPr="00376C50">
        <w:rPr>
          <w:rFonts w:ascii="Times New Roman" w:eastAsia="Noto Sans CJK SC Regular" w:hAnsi="Times New Roman" w:cs="Lohit Devanagari"/>
          <w:kern w:val="2"/>
          <w:lang w:eastAsia="zh-CN" w:bidi="hi-IN"/>
        </w:rPr>
        <w:t xml:space="preserve"> – światłowodowe,</w:t>
      </w:r>
    </w:p>
    <w:p w14:paraId="16B14D28"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przyłącza elektroenergetyczne,</w:t>
      </w:r>
    </w:p>
    <w:p w14:paraId="2AE9ACA8"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transformatory</w:t>
      </w:r>
      <w:r>
        <w:rPr>
          <w:rFonts w:ascii="Times New Roman" w:eastAsia="Noto Sans CJK SC Regular" w:hAnsi="Times New Roman" w:cs="Lohit Devanagari"/>
          <w:kern w:val="2"/>
          <w:lang w:eastAsia="zh-CN" w:bidi="hi-IN"/>
        </w:rPr>
        <w:t xml:space="preserve"> z budynkami/kontenerami (do 90 szt.)</w:t>
      </w:r>
      <w:r w:rsidRPr="00376C50">
        <w:rPr>
          <w:rFonts w:ascii="Times New Roman" w:eastAsia="Noto Sans CJK SC Regular" w:hAnsi="Times New Roman" w:cs="Lohit Devanagari"/>
          <w:kern w:val="2"/>
          <w:lang w:eastAsia="zh-CN" w:bidi="hi-IN"/>
        </w:rPr>
        <w:t>,</w:t>
      </w:r>
    </w:p>
    <w:p w14:paraId="61917A8D"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inwertery</w:t>
      </w:r>
      <w:r>
        <w:rPr>
          <w:rFonts w:ascii="Times New Roman" w:eastAsia="Noto Sans CJK SC Regular" w:hAnsi="Times New Roman" w:cs="Lohit Devanagari"/>
          <w:kern w:val="2"/>
          <w:lang w:eastAsia="zh-CN" w:bidi="hi-IN"/>
        </w:rPr>
        <w:t xml:space="preserve"> (do 3600 szt.)</w:t>
      </w:r>
      <w:r w:rsidRPr="00376C50">
        <w:rPr>
          <w:rFonts w:ascii="Times New Roman" w:eastAsia="Noto Sans CJK SC Regular" w:hAnsi="Times New Roman" w:cs="Lohit Devanagari"/>
          <w:kern w:val="2"/>
          <w:lang w:eastAsia="zh-CN" w:bidi="hi-IN"/>
        </w:rPr>
        <w:t>,</w:t>
      </w:r>
    </w:p>
    <w:p w14:paraId="2517650A" w14:textId="77777777" w:rsidR="00F36C59"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inne niezbędne elementy infrastruktury związane z budową i eksploatacją parku ogniw.</w:t>
      </w:r>
    </w:p>
    <w:p w14:paraId="0D8C071A" w14:textId="77777777" w:rsidR="00F36C59" w:rsidRDefault="00F36C59" w:rsidP="00F36C59">
      <w:pPr>
        <w:pStyle w:val="Akapitzlist"/>
        <w:spacing w:after="0" w:line="240" w:lineRule="auto"/>
        <w:ind w:left="0"/>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ab/>
        <w:t xml:space="preserve">Niemal wszystkie elementy infrastruktury technicznej, planowanej elektrowni fotowoltaicznej, są prefabrykowane i znormalizowane. Będą one przywiezione na miejsce inwestycji i zainstalowane za pomocą maszyn, powszechnie stosowanych i znormalizowanych środowiskowo, oraz dzięki pracy ludzkiej. Bezpośredni dojazd do miejsca inwestycji będzie się odbywał po istniejących drogach oraz przez działki inwestycji. </w:t>
      </w:r>
    </w:p>
    <w:p w14:paraId="4FF93B73" w14:textId="77777777" w:rsidR="00F36C59" w:rsidRDefault="00F36C59" w:rsidP="00F36C59">
      <w:pPr>
        <w:pStyle w:val="Akapitzlist"/>
        <w:spacing w:after="0" w:line="240" w:lineRule="auto"/>
        <w:ind w:left="0"/>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ab/>
        <w:t>Większość prac budowlanych, nie ma charakteru tradycyjnie pojmowanej budowy, ale montażu np. systemu konstrukcji podparć dla paneli, modułów fotowoltaicznych, linii przesyłowych i przyłącza, stacji transformatorowych, ogrodzenia dla poszczególnych sektorów terenu farmy, systemu monitoringu. Żaden z elementów elektrowni czy etapu jej budowy nie wymaga odwodnienia lub przerzutów wód.</w:t>
      </w:r>
    </w:p>
    <w:p w14:paraId="276A7DCD" w14:textId="77777777" w:rsidR="00F36C59" w:rsidRDefault="00F36C59" w:rsidP="00F36C59">
      <w:pPr>
        <w:pStyle w:val="Akapitzlist"/>
        <w:spacing w:after="0" w:line="240" w:lineRule="auto"/>
        <w:ind w:left="0"/>
        <w:jc w:val="both"/>
        <w:rPr>
          <w:rFonts w:ascii="Times New Roman" w:eastAsia="Noto Sans CJK SC Regular" w:hAnsi="Times New Roman" w:cs="Lohit Devanagari"/>
          <w:color w:val="FF0000"/>
          <w:kern w:val="2"/>
          <w:lang w:eastAsia="zh-CN" w:bidi="hi-IN"/>
        </w:rPr>
      </w:pPr>
      <w:r>
        <w:rPr>
          <w:rFonts w:ascii="Times New Roman" w:eastAsia="Noto Sans CJK SC Regular" w:hAnsi="Times New Roman" w:cs="Lohit Devanagari"/>
          <w:kern w:val="2"/>
          <w:lang w:eastAsia="zh-CN" w:bidi="hi-IN"/>
        </w:rPr>
        <w:tab/>
      </w:r>
      <w:r w:rsidRPr="001B51F1">
        <w:rPr>
          <w:rFonts w:ascii="Times New Roman" w:eastAsia="Noto Sans CJK SC Regular" w:hAnsi="Times New Roman" w:cs="Lohit Devanagari"/>
          <w:kern w:val="2"/>
          <w:lang w:eastAsia="zh-CN" w:bidi="hi-IN"/>
        </w:rPr>
        <w:t>Etap realizacji</w:t>
      </w:r>
      <w:r>
        <w:rPr>
          <w:rFonts w:ascii="Times New Roman" w:eastAsia="Noto Sans CJK SC Regular" w:hAnsi="Times New Roman" w:cs="Lohit Devanagari"/>
          <w:color w:val="FF0000"/>
          <w:kern w:val="2"/>
          <w:lang w:eastAsia="zh-CN" w:bidi="hi-IN"/>
        </w:rPr>
        <w:t xml:space="preserve"> </w:t>
      </w:r>
      <w:r w:rsidRPr="001B51F1">
        <w:rPr>
          <w:rFonts w:ascii="Times New Roman" w:eastAsia="Noto Sans CJK SC Regular" w:hAnsi="Times New Roman" w:cs="Lohit Devanagari"/>
          <w:kern w:val="2"/>
          <w:lang w:eastAsia="zh-CN" w:bidi="hi-IN"/>
        </w:rPr>
        <w:t>będzie związany z szeregiem oddziaływań. Ze względu na skalę przedsięwzięcia oddziaływania mogą być rozłożone w czasie, co wynikać będzie z montażu poszczególnych paneli fotowoltaicznych i infrastruktury towarzyszącej. Roboty budowlane prowadzone będą z użyciem ciężkiego sprzętu. Będzie to źródłem emisji zanieczyszczeń do powietrza oraz hałasu. Prace będą prowadzone na terenach użytkowanych rolniczo. Będą to jednocześnie emisje o charakterze niezorganizowanym.</w:t>
      </w:r>
      <w:r>
        <w:rPr>
          <w:rFonts w:ascii="Times New Roman" w:eastAsia="Noto Sans CJK SC Regular" w:hAnsi="Times New Roman" w:cs="Lohit Devanagari"/>
          <w:color w:val="FF0000"/>
          <w:kern w:val="2"/>
          <w:lang w:eastAsia="zh-CN" w:bidi="hi-IN"/>
        </w:rPr>
        <w:t xml:space="preserve"> </w:t>
      </w:r>
      <w:r w:rsidRPr="001B51F1">
        <w:rPr>
          <w:rFonts w:ascii="Times New Roman" w:eastAsia="Noto Sans CJK SC Regular" w:hAnsi="Times New Roman" w:cs="Lohit Devanagari"/>
          <w:kern w:val="2"/>
          <w:lang w:eastAsia="zh-CN" w:bidi="hi-IN"/>
        </w:rPr>
        <w:t xml:space="preserve">Pewne uciążliwości może stwarzać transport elementów farmy, dlatego nałożono na inwestora obowiązek prowadzenia prac wyłącznie w porze dziennej. </w:t>
      </w:r>
    </w:p>
    <w:p w14:paraId="3B68DED7" w14:textId="77777777" w:rsidR="00F36C59" w:rsidRPr="001B51F1" w:rsidRDefault="00F36C59" w:rsidP="00F36C59">
      <w:pPr>
        <w:pStyle w:val="Akapitzlist"/>
        <w:spacing w:after="0" w:line="240" w:lineRule="auto"/>
        <w:ind w:left="0"/>
        <w:jc w:val="both"/>
        <w:rPr>
          <w:rFonts w:ascii="Times New Roman" w:eastAsia="Noto Sans CJK SC Regular" w:hAnsi="Times New Roman" w:cs="Lohit Devanagari"/>
          <w:kern w:val="2"/>
          <w:lang w:eastAsia="zh-CN" w:bidi="hi-IN"/>
        </w:rPr>
      </w:pPr>
      <w:r w:rsidRPr="001B51F1">
        <w:rPr>
          <w:rFonts w:ascii="Times New Roman" w:eastAsia="Noto Sans CJK SC Regular" w:hAnsi="Times New Roman" w:cs="Lohit Devanagari"/>
          <w:kern w:val="2"/>
          <w:lang w:eastAsia="zh-CN" w:bidi="hi-IN"/>
        </w:rPr>
        <w:t xml:space="preserve">Ziemia pochodząca z wykopów rozplantowana zostanie na terenie inwestycji bądź zagospodarowana zgodnie z przepisami odrębnymi. W trakcie budowy powstawać będą przede wszystkim odpady budowlane z grupy 17 wg Katalogu odpadów. Odpady te (poza glebą i ziemią) będą magazynowane w kontenerach lub pojemnikach do czasu ich przekazania innym podmiotom do dalszego zagospodarowania. Oddziaływania na etapie realizacji będą miały charakter krótkookresowy, odwracalny i lokalny. Ustaną one po zakończeniu budowy. </w:t>
      </w:r>
    </w:p>
    <w:p w14:paraId="4139AEE1" w14:textId="77777777" w:rsidR="00F36C59" w:rsidRDefault="00F36C59" w:rsidP="00F36C59">
      <w:pPr>
        <w:spacing w:after="0" w:line="240" w:lineRule="auto"/>
        <w:jc w:val="both"/>
        <w:rPr>
          <w:rFonts w:ascii="Times New Roman" w:eastAsia="Noto Sans CJK SC Regular" w:hAnsi="Times New Roman" w:cs="Lohit Devanagari"/>
          <w:color w:val="FF0000"/>
          <w:kern w:val="2"/>
          <w:lang w:eastAsia="zh-CN" w:bidi="hi-IN"/>
        </w:rPr>
      </w:pPr>
      <w:r w:rsidRPr="00F8062E">
        <w:rPr>
          <w:rFonts w:ascii="Times New Roman" w:eastAsia="Noto Sans CJK SC Regular" w:hAnsi="Times New Roman" w:cs="Lohit Devanagari"/>
          <w:color w:val="FF0000"/>
          <w:kern w:val="2"/>
          <w:lang w:eastAsia="zh-CN" w:bidi="hi-IN"/>
        </w:rPr>
        <w:lastRenderedPageBreak/>
        <w:tab/>
      </w:r>
      <w:r w:rsidRPr="000D29B6">
        <w:rPr>
          <w:rFonts w:ascii="Times New Roman" w:eastAsia="Noto Sans CJK SC Regular" w:hAnsi="Times New Roman" w:cs="Lohit Devanagari"/>
          <w:kern w:val="2"/>
          <w:lang w:eastAsia="zh-CN" w:bidi="hi-IN"/>
        </w:rPr>
        <w:t>Etap funkcjonowania nie będzie związany ze znaczącymi oddziaływaniami w zakresie środowiska gruntowo – wodnego czy emisji zanieczyszczeń do powietrza. W zakresie emisji hałasu źródłem będą stacje transformatorowe. Z uwagi na to, że transformatory będą umieszczone w kontenerach, oddziaływanie to będzie nieznaczne. Przeprowadzona analiza rozprzestrzeniania się hałasu do środowiska wykazała, że eksploatacja planowanej farmy fotowoltaicznej nie przekroczy dopuszczalnych poziomów hałasu w środowisku w porze dnia na terenach podlegających ochronie akustycznej określonych w rozporządzeniu Ministra Środowiska z dnia 14 czerwca 2007 r. w sprawie dopuszczalnych poziomów hałasu w środowisku (Dz. U. z 2014 r., poz. 112).</w:t>
      </w:r>
    </w:p>
    <w:p w14:paraId="5CF6C03C" w14:textId="77777777" w:rsidR="00F36C59" w:rsidRPr="00F8062E" w:rsidRDefault="00F36C59" w:rsidP="00F36C59">
      <w:pPr>
        <w:spacing w:after="0" w:line="240" w:lineRule="auto"/>
        <w:jc w:val="both"/>
        <w:rPr>
          <w:rFonts w:ascii="Times New Roman" w:hAnsi="Times New Roman" w:cs="Times New Roman"/>
          <w:color w:val="FF0000"/>
        </w:rPr>
      </w:pPr>
      <w:r w:rsidRPr="00F8062E">
        <w:rPr>
          <w:rFonts w:ascii="Times New Roman" w:hAnsi="Times New Roman" w:cs="Times New Roman"/>
          <w:color w:val="FF0000"/>
        </w:rPr>
        <w:tab/>
      </w:r>
      <w:r w:rsidRPr="001B51F1">
        <w:rPr>
          <w:rFonts w:ascii="Times New Roman" w:hAnsi="Times New Roman" w:cs="Times New Roman"/>
        </w:rPr>
        <w:t xml:space="preserve">Emisja pola magnetycznego i elektrycznego od planowanej instalacji będzie znikoma. Kable elektroenergetyczne łączące ze sobą poszczególne panele będą układane w wykopach co powoduje, że nie będą one stanowić źródła jakiegokolwiek promieniowania elektromagnetycznego. </w:t>
      </w:r>
    </w:p>
    <w:p w14:paraId="0139971E" w14:textId="77777777" w:rsidR="00F36C59" w:rsidRPr="00F8062E" w:rsidRDefault="00F36C59" w:rsidP="00F36C59">
      <w:pPr>
        <w:spacing w:after="0" w:line="240" w:lineRule="auto"/>
        <w:jc w:val="both"/>
        <w:rPr>
          <w:rFonts w:ascii="Times New Roman" w:hAnsi="Times New Roman" w:cs="Times New Roman"/>
          <w:color w:val="FF0000"/>
        </w:rPr>
      </w:pPr>
      <w:r w:rsidRPr="00F8062E">
        <w:rPr>
          <w:rFonts w:ascii="Times New Roman" w:hAnsi="Times New Roman" w:cs="Times New Roman"/>
          <w:color w:val="FF0000"/>
        </w:rPr>
        <w:tab/>
      </w:r>
      <w:r w:rsidRPr="006A15DE">
        <w:rPr>
          <w:rFonts w:ascii="Times New Roman" w:hAnsi="Times New Roman" w:cs="Times New Roman"/>
        </w:rPr>
        <w:t>Rozpatrywana inwestycja nie wiąże się z emisją zanieczyszczeń do powietrza.</w:t>
      </w:r>
      <w:r>
        <w:rPr>
          <w:rFonts w:ascii="Times New Roman" w:hAnsi="Times New Roman" w:cs="Times New Roman"/>
          <w:color w:val="FF0000"/>
        </w:rPr>
        <w:t xml:space="preserve"> </w:t>
      </w:r>
      <w:r w:rsidRPr="006A15DE">
        <w:rPr>
          <w:rFonts w:ascii="Times New Roman" w:hAnsi="Times New Roman" w:cs="Times New Roman"/>
        </w:rPr>
        <w:t>Inwestycja może być źródłem powstawania odpadów. Odpady niebezpieczne m</w:t>
      </w:r>
      <w:r>
        <w:rPr>
          <w:rFonts w:ascii="Times New Roman" w:hAnsi="Times New Roman" w:cs="Times New Roman"/>
        </w:rPr>
        <w:t>ogą powstać jedynie wyjątkowo i </w:t>
      </w:r>
      <w:r w:rsidRPr="006A15DE">
        <w:rPr>
          <w:rFonts w:ascii="Times New Roman" w:hAnsi="Times New Roman" w:cs="Times New Roman"/>
        </w:rPr>
        <w:t>w niewielkiej ilości w trakcie prac serwisowych instalacji. Będą one zagospodarowane przez podmiot prowadzący prace serwisowe. Na etapie użytkowania</w:t>
      </w:r>
      <w:r>
        <w:rPr>
          <w:rFonts w:ascii="Times New Roman" w:hAnsi="Times New Roman" w:cs="Times New Roman"/>
          <w:color w:val="FF0000"/>
        </w:rPr>
        <w:t xml:space="preserve"> </w:t>
      </w:r>
      <w:r w:rsidRPr="006A15DE">
        <w:rPr>
          <w:rFonts w:ascii="Times New Roman" w:hAnsi="Times New Roman" w:cs="Times New Roman"/>
        </w:rPr>
        <w:t>farmy fotowoltaicznej nie planuje się zapotrzebowania na wodę. Brak będzie stałego węzła sanitarnego, ponieważ nie planuje się stałego pobytu pracowników na terenie farmy. Przedsięwzięcie ma charakter bezobsługowy. Co do zasady panele będą czyszczone wyłącznie w przypadku większych zabrudzeń przy użyciu wody zdemineralizowanej.</w:t>
      </w:r>
      <w:r>
        <w:rPr>
          <w:rFonts w:ascii="Times New Roman" w:hAnsi="Times New Roman" w:cs="Times New Roman"/>
          <w:color w:val="FF0000"/>
        </w:rPr>
        <w:t xml:space="preserve"> </w:t>
      </w:r>
      <w:r w:rsidRPr="006A15DE">
        <w:rPr>
          <w:rFonts w:ascii="Times New Roman" w:hAnsi="Times New Roman" w:cs="Times New Roman"/>
        </w:rPr>
        <w:t>Natomiast, w toku normalnej eksploatacji, panele będą przemywane w trakcie opadów atmosferycznych.</w:t>
      </w:r>
      <w:r>
        <w:rPr>
          <w:rFonts w:ascii="Times New Roman" w:hAnsi="Times New Roman" w:cs="Times New Roman"/>
        </w:rPr>
        <w:t xml:space="preserve"> </w:t>
      </w:r>
      <w:r w:rsidRPr="002B31B6">
        <w:rPr>
          <w:rFonts w:ascii="Times New Roman" w:hAnsi="Times New Roman" w:cs="Times New Roman"/>
        </w:rPr>
        <w:t>Zastosowane zostaną stacje transformatorowe z modułem suchym, dopuszcza się jednak zastosowanie transformatorów olejowych ze szczelną misą olejową. W związku z powyższym należy uznać, że zastosowane rozwiązania pozwolą zminimalizować ewentualny wpływ inwestycji na środowisko wodne.</w:t>
      </w:r>
    </w:p>
    <w:p w14:paraId="1966FACB" w14:textId="77777777" w:rsidR="00F36C59" w:rsidRPr="00F8062E" w:rsidRDefault="00F36C59" w:rsidP="00F36C59">
      <w:pPr>
        <w:spacing w:after="0" w:line="240" w:lineRule="auto"/>
        <w:jc w:val="both"/>
        <w:rPr>
          <w:rFonts w:ascii="Times New Roman" w:hAnsi="Times New Roman" w:cs="Times New Roman"/>
          <w:color w:val="FF0000"/>
        </w:rPr>
      </w:pPr>
      <w:r w:rsidRPr="00F8062E">
        <w:rPr>
          <w:rFonts w:ascii="Times New Roman" w:eastAsia="Noto Sans CJK SC Regular" w:hAnsi="Times New Roman" w:cs="Lohit Devanagari"/>
          <w:color w:val="FF0000"/>
          <w:kern w:val="2"/>
          <w:lang w:eastAsia="zh-CN" w:bidi="hi-IN"/>
        </w:rPr>
        <w:tab/>
      </w:r>
      <w:r w:rsidRPr="002B31B6">
        <w:rPr>
          <w:rFonts w:ascii="Times New Roman" w:hAnsi="Times New Roman" w:cs="Times New Roman"/>
        </w:rPr>
        <w:t>Przedsięwzięcie, ze względu na rodzaj, kategorię i ilość substancji niebezpiecznej, nie jest zaliczone do zakładów mogących być źródłem poważnej awarii, o k</w:t>
      </w:r>
      <w:r>
        <w:rPr>
          <w:rFonts w:ascii="Times New Roman" w:hAnsi="Times New Roman" w:cs="Times New Roman"/>
        </w:rPr>
        <w:t>tórych mowa w art. 248 ustawy z </w:t>
      </w:r>
      <w:r w:rsidRPr="002B31B6">
        <w:rPr>
          <w:rFonts w:ascii="Times New Roman" w:hAnsi="Times New Roman" w:cs="Times New Roman"/>
        </w:rPr>
        <w:t>dnia 27 kwietnia 2001 r. Prawo ochrony środowiska (Dz. U. z 2021r. poz. 1973 ze zm.) oraz nie jest wymienione wśród obiektów, dla których można utworzyć obszar ograniczonego użytkowania</w:t>
      </w:r>
      <w:r>
        <w:rPr>
          <w:rFonts w:ascii="Times New Roman" w:hAnsi="Times New Roman" w:cs="Times New Roman"/>
        </w:rPr>
        <w:t>, o </w:t>
      </w:r>
      <w:r w:rsidRPr="002B31B6">
        <w:rPr>
          <w:rFonts w:ascii="Times New Roman" w:hAnsi="Times New Roman" w:cs="Times New Roman"/>
        </w:rPr>
        <w:t>których mowa w art. 135 ust. 1 ustawy Prawo ochrony środowiska. Jednocześnie jego oddziaływanie nie obejmie swoim zasięgiem obiektów zabytkowych podlegających ochronie.</w:t>
      </w:r>
    </w:p>
    <w:p w14:paraId="1EB00DA0" w14:textId="77777777" w:rsidR="00F36C59" w:rsidRPr="00F8062E" w:rsidRDefault="00F36C59" w:rsidP="00F36C59">
      <w:pPr>
        <w:spacing w:after="0" w:line="240" w:lineRule="auto"/>
        <w:ind w:firstLine="708"/>
        <w:jc w:val="both"/>
        <w:rPr>
          <w:rFonts w:ascii="Times New Roman" w:hAnsi="Times New Roman" w:cs="Times New Roman"/>
          <w:color w:val="FF0000"/>
        </w:rPr>
      </w:pPr>
      <w:r w:rsidRPr="002B31B6">
        <w:rPr>
          <w:rFonts w:ascii="Times New Roman" w:hAnsi="Times New Roman" w:cs="Times New Roman"/>
        </w:rPr>
        <w:t>Projektowane przedsięwzięcie nie jest również zlokalizowane w granicach obszarów objętych ochroną, na podstawie ustawy z dnia 16 kwietnia 2004 r. o ochronie przyrody (Dz. U. z 2022 r. poz. 916), wymagających specjalnej ochrony ze względu na występowanie roślin, grzybów i zwierząt lub ich siedlisk oraz siedlisk przyrodniczych objętych ochroną, w tym obszarach sieci Natura 2000 i nie będzie oddziaływać na gatunki i siedliska tam chronione oraz nie spowoduje fragmentacji obszarów. Najbliżej położonym obszarem ochrony przyrody jest obszar chronionego krajobrazu „Dolina Śląskiej Ochli” oddalony ponad 3 km od terenu realizacji przedsięwzięcia.</w:t>
      </w:r>
      <w:r>
        <w:rPr>
          <w:rFonts w:ascii="Times New Roman" w:hAnsi="Times New Roman" w:cs="Times New Roman"/>
          <w:color w:val="FF0000"/>
        </w:rPr>
        <w:t xml:space="preserve"> </w:t>
      </w:r>
      <w:r w:rsidRPr="00D65967">
        <w:rPr>
          <w:rFonts w:ascii="Times New Roman" w:hAnsi="Times New Roman" w:cs="Times New Roman"/>
        </w:rPr>
        <w:t xml:space="preserve">Przedsięwzięcie znajduje się </w:t>
      </w:r>
      <w:r>
        <w:rPr>
          <w:rFonts w:ascii="Times New Roman" w:hAnsi="Times New Roman" w:cs="Times New Roman"/>
        </w:rPr>
        <w:t>w </w:t>
      </w:r>
      <w:r w:rsidRPr="00D65967">
        <w:rPr>
          <w:rFonts w:ascii="Times New Roman" w:hAnsi="Times New Roman" w:cs="Times New Roman"/>
        </w:rPr>
        <w:t xml:space="preserve">obszarze projektowanego korytarza ekologicznego Zielona Góra (o przebiegu podanym na stronie: </w:t>
      </w:r>
      <w:hyperlink r:id="rId8" w:history="1">
        <w:r w:rsidRPr="00D65967">
          <w:rPr>
            <w:rStyle w:val="Hipercze"/>
            <w:rFonts w:ascii="Times New Roman" w:hAnsi="Times New Roman" w:cs="Times New Roman"/>
          </w:rPr>
          <w:t>http://geoserwis.gdos.gov.pl</w:t>
        </w:r>
      </w:hyperlink>
      <w:r w:rsidRPr="00D65967">
        <w:rPr>
          <w:rFonts w:ascii="Times New Roman" w:hAnsi="Times New Roman" w:cs="Times New Roman"/>
        </w:rPr>
        <w:t xml:space="preserve">). Realizacja przedmiotowego przedsięwzięcia nie będzie jednak wiązać się z zagrożeniem dla ciągłości ww. korytarza i nie będzie wpływać negatywnie na jego cele ochrony. </w:t>
      </w:r>
    </w:p>
    <w:p w14:paraId="630763DD" w14:textId="77777777" w:rsidR="00F36C59" w:rsidRPr="00D65967" w:rsidRDefault="00F36C59" w:rsidP="00F36C59">
      <w:pPr>
        <w:spacing w:after="0" w:line="240" w:lineRule="auto"/>
        <w:ind w:firstLine="708"/>
        <w:jc w:val="both"/>
        <w:rPr>
          <w:rFonts w:ascii="Times New Roman" w:hAnsi="Times New Roman" w:cs="Times New Roman"/>
        </w:rPr>
      </w:pPr>
      <w:r w:rsidRPr="00D65967">
        <w:rPr>
          <w:rFonts w:ascii="Times New Roman" w:hAnsi="Times New Roman" w:cs="Times New Roman"/>
        </w:rPr>
        <w:t>Przedsięwzięcie związane jest z wykorzystywaniem energii słonecznej, zatem zalicza się do odnawialnych źródeł energii. Tym samym wpisuje  się w trend ograniczania zużycia paliw kopalnych, a w konsekwencji wpływu na spowolnienie ewentualnych zmian klimatu. Inwestycja zlokalizowana będzie na terenie użytkowanym przez człowieka. Przedsięwzięcie nie będzie źródłem emisji gazów cieplarnianych. Inwestycja nie spowoduje także zajęcia terenów zdolnych do pochłaniania tego rodzaju gazów. Podobnie nie wpłynie na możliwość retencji wód powodziowych na tych terenach. Z tych samych względów nie wpłynie ona na różnorodność biologiczną na tym obszarze.</w:t>
      </w:r>
    </w:p>
    <w:p w14:paraId="2D8F0857" w14:textId="77777777" w:rsidR="00F36C59" w:rsidRPr="00D65967" w:rsidRDefault="00F36C59" w:rsidP="00F36C59">
      <w:pPr>
        <w:spacing w:after="0" w:line="240" w:lineRule="auto"/>
        <w:ind w:firstLine="708"/>
        <w:jc w:val="both"/>
        <w:rPr>
          <w:rFonts w:ascii="Times New Roman" w:hAnsi="Times New Roman" w:cs="Times New Roman"/>
        </w:rPr>
      </w:pPr>
      <w:r w:rsidRPr="00D65967">
        <w:rPr>
          <w:rFonts w:ascii="Times New Roman" w:hAnsi="Times New Roman" w:cs="Times New Roman"/>
        </w:rPr>
        <w:t>W procesie oceny oddziaływania przedsięwzięcia na środowisko nie zidentyfikowano wątpliwości w zakresie oddziaływania na gatunki chronione, a tym  bardziej potrzeby formułowania uwarunkowania z zakresu ochrony gatunkowej roślin, zwierząt i grzybów, które wykraczałoby poza rozwiązania prawne ochrony przyrody. Nie stwierdzono wrażliwych ostoi i miejsc bytowania innych dzikich zwierząt wymagających szczególnych uwarunkowań, niesformułowanych w prawie ochrony przyrody. Zatem brak jest konieczności formułowania uwarunkowań dla planowanego przedsięwzięcia, wykraczającego poza rozwiązania już określone w obowiązujących przepisach prawa.</w:t>
      </w:r>
    </w:p>
    <w:p w14:paraId="633FB4BD" w14:textId="77777777" w:rsidR="00F36C59" w:rsidRDefault="00F36C59" w:rsidP="00F36C59">
      <w:pPr>
        <w:spacing w:after="0" w:line="240" w:lineRule="auto"/>
        <w:ind w:firstLine="708"/>
        <w:jc w:val="both"/>
        <w:rPr>
          <w:rFonts w:ascii="Times New Roman" w:eastAsia="Noto Sans CJK SC Regular" w:hAnsi="Times New Roman" w:cs="Times New Roman"/>
          <w:kern w:val="2"/>
          <w:lang w:eastAsia="zh-CN" w:bidi="hi-IN"/>
        </w:rPr>
      </w:pPr>
      <w:r>
        <w:rPr>
          <w:rFonts w:ascii="Times New Roman" w:eastAsia="Noto Sans CJK SC Regular" w:hAnsi="Times New Roman" w:cs="Times New Roman"/>
          <w:kern w:val="2"/>
          <w:lang w:eastAsia="zh-CN" w:bidi="hi-IN"/>
        </w:rPr>
        <w:t xml:space="preserve">Projektowana inwestycja zlokalizowana jest w granicach jednostki planistycznej gospodarowania wodami- jednolitej części wód powierzchniowych (JCWP) o nazwie Czarna Struga od </w:t>
      </w:r>
      <w:r>
        <w:rPr>
          <w:rFonts w:ascii="Times New Roman" w:eastAsia="Noto Sans CJK SC Regular" w:hAnsi="Times New Roman" w:cs="Times New Roman"/>
          <w:kern w:val="2"/>
          <w:lang w:eastAsia="zh-CN" w:bidi="hi-IN"/>
        </w:rPr>
        <w:lastRenderedPageBreak/>
        <w:t>źródła do Mirotki o kodzie PLRW60001715385. Zgodnie z zapisami Planu gospodarowania wodami na obszarze dorzecza Odry (Dz. U. z 2016 r. poz. 1967) ta JCWP została oceniona jako silnie zmieniona część wód o złym stanie, zagrożona nieosiągnięciem celu środowiskowego, jakim jest dobry potencjał ekologiczny i dobry stan chemiczny. Dla JCWP Czarna Struga od źródła do Mirotki o kodzie PLRW60001715385 wyznaczono derogację polegającą na przedłużeniu terminu osiągnięcia celu środowiskowego do roku 2021 ze względu na brak możliwości technicznych oraz dysproporcjonalne koszty. Przedmiotowy obszar inwestycji znajduje się w obrębie jednolitej części wód podziemnych (</w:t>
      </w:r>
      <w:proofErr w:type="spellStart"/>
      <w:r>
        <w:rPr>
          <w:rFonts w:ascii="Times New Roman" w:eastAsia="Noto Sans CJK SC Regular" w:hAnsi="Times New Roman" w:cs="Times New Roman"/>
          <w:kern w:val="2"/>
          <w:lang w:eastAsia="zh-CN" w:bidi="hi-IN"/>
        </w:rPr>
        <w:t>JCWPd</w:t>
      </w:r>
      <w:proofErr w:type="spellEnd"/>
      <w:r>
        <w:rPr>
          <w:rFonts w:ascii="Times New Roman" w:eastAsia="Noto Sans CJK SC Regular" w:hAnsi="Times New Roman" w:cs="Times New Roman"/>
          <w:kern w:val="2"/>
          <w:lang w:eastAsia="zh-CN" w:bidi="hi-IN"/>
        </w:rPr>
        <w:t xml:space="preserve">) nr 78 o kodzie PLGW600078, która charakteryzuje się dobrym stanem ilościowym i dobrym stanem chemicznym. Planowana inwestycja nie znajduje się w obszarze Głównego Zbiornika Wód Podziemnych (GZWP). Nie znajduje się w obrębie strefy ochronnej ujęcia wody. Najbliższe ujęcie wód podziemnych do celów zbiorowego zaopatrzenia w wodę znajduje się w  Pielicach. Składa się z 2 studni położonych na działce o nr 145/4 obręb </w:t>
      </w:r>
      <w:proofErr w:type="spellStart"/>
      <w:r>
        <w:rPr>
          <w:rFonts w:ascii="Times New Roman" w:eastAsia="Noto Sans CJK SC Regular" w:hAnsi="Times New Roman" w:cs="Times New Roman"/>
          <w:kern w:val="2"/>
          <w:lang w:eastAsia="zh-CN" w:bidi="hi-IN"/>
        </w:rPr>
        <w:t>Pierzwin</w:t>
      </w:r>
      <w:proofErr w:type="spellEnd"/>
      <w:r>
        <w:rPr>
          <w:rFonts w:ascii="Times New Roman" w:eastAsia="Noto Sans CJK SC Regular" w:hAnsi="Times New Roman" w:cs="Times New Roman"/>
          <w:kern w:val="2"/>
          <w:lang w:eastAsia="zh-CN" w:bidi="hi-IN"/>
        </w:rPr>
        <w:t>. Odległość ujęcia od terenu inwestycji to ok. 869 m. Przy zastosowaniu zaproponowanych rozwiązań technicznych i organizacyjnych oraz rygorystyczne przestrzeganie warunków pracy, a także przestrzeganie nałożonych warunków eksploatacji przedsięwzięcia, które zapewnią ochronę środowiska wodno-gruntowego, nie przewiduje się negatywnego wpływu inwestycji na przedmiotowe ujęcie wody. Inwestycja nie znajduje się na obszarach narażonych na niebezpieczeństwo powodzi.</w:t>
      </w:r>
    </w:p>
    <w:p w14:paraId="1E05AD46" w14:textId="77777777" w:rsidR="00F36C59" w:rsidRPr="00D65967" w:rsidRDefault="00F36C59" w:rsidP="00F36C59">
      <w:pPr>
        <w:spacing w:after="0" w:line="240" w:lineRule="auto"/>
        <w:ind w:firstLine="708"/>
        <w:jc w:val="both"/>
        <w:rPr>
          <w:rFonts w:ascii="Times New Roman" w:eastAsia="Noto Sans CJK SC Regular" w:hAnsi="Times New Roman" w:cs="Times New Roman"/>
          <w:kern w:val="2"/>
          <w:lang w:eastAsia="zh-CN" w:bidi="hi-IN"/>
        </w:rPr>
      </w:pPr>
      <w:r w:rsidRPr="00D65967">
        <w:rPr>
          <w:rFonts w:ascii="Times New Roman" w:eastAsia="Noto Sans CJK SC Regular" w:hAnsi="Times New Roman" w:cs="Times New Roman"/>
          <w:kern w:val="2"/>
          <w:lang w:eastAsia="zh-CN" w:bidi="hi-IN"/>
        </w:rPr>
        <w:t>Ryzyko wystąpienia katastrofy naturalnej czy budowlanej, przy zaplanowanej technologii i zakresie prac budowlanych ocenia się jako bardzo niskie.</w:t>
      </w:r>
    </w:p>
    <w:p w14:paraId="5AD51E82" w14:textId="77777777" w:rsidR="00F36C59" w:rsidRPr="00D65967" w:rsidRDefault="00F36C59" w:rsidP="00F36C59">
      <w:pPr>
        <w:spacing w:after="0" w:line="240" w:lineRule="auto"/>
        <w:ind w:firstLine="708"/>
        <w:jc w:val="both"/>
        <w:rPr>
          <w:rFonts w:ascii="Times New Roman" w:eastAsia="Noto Sans CJK SC Regular" w:hAnsi="Times New Roman" w:cs="Times New Roman"/>
          <w:kern w:val="2"/>
          <w:lang w:eastAsia="zh-CN" w:bidi="hi-IN"/>
        </w:rPr>
      </w:pPr>
      <w:r w:rsidRPr="00D65967">
        <w:rPr>
          <w:rFonts w:ascii="Times New Roman" w:eastAsia="Noto Sans CJK SC Regular" w:hAnsi="Times New Roman" w:cs="Times New Roman"/>
          <w:kern w:val="2"/>
          <w:lang w:eastAsia="zh-CN" w:bidi="hi-IN"/>
        </w:rPr>
        <w:t>Podsumowując, przedłożona w trakcie przeprowadzonej oceny oddziaływania przedsięwzięcia na środowisko dokumentacja wykazała, że inwestycja nie będzie miała znaczącego wpływu na poszczególne elementy środowiska zarówno na etapie realizacji, jak i jego eksploatacji.</w:t>
      </w:r>
    </w:p>
    <w:p w14:paraId="3D005764" w14:textId="77777777" w:rsidR="00F36C59" w:rsidRPr="00D65967" w:rsidRDefault="00F36C59" w:rsidP="00F36C59">
      <w:pPr>
        <w:spacing w:after="0" w:line="240" w:lineRule="auto"/>
        <w:ind w:firstLine="708"/>
        <w:jc w:val="both"/>
        <w:rPr>
          <w:rFonts w:ascii="Times New Roman" w:hAnsi="Times New Roman"/>
        </w:rPr>
      </w:pPr>
      <w:r w:rsidRPr="00D65967">
        <w:rPr>
          <w:rFonts w:ascii="Times New Roman" w:hAnsi="Times New Roman"/>
        </w:rPr>
        <w:t xml:space="preserve">W związku z planowanym przedsięwzięciem, w tym szczegółowym i jednoznacznym opisem planowanej do zastosowania technologii oraz stosowanych środków mających na celu zmniejszenie uciążliwości dla środowiska, nie stwierdzono konieczności przeprowadzenia oceny oddziaływania przedsięwzięcia na środowisko w ramach postępowania w sprawie wydania decyzji, o których mowa w art. 72 ust. 1 pkt 1 ustawy o </w:t>
      </w:r>
      <w:proofErr w:type="spellStart"/>
      <w:r w:rsidRPr="00D65967">
        <w:rPr>
          <w:rFonts w:ascii="Times New Roman" w:hAnsi="Times New Roman"/>
        </w:rPr>
        <w:t>ooś</w:t>
      </w:r>
      <w:proofErr w:type="spellEnd"/>
      <w:r w:rsidRPr="00D65967">
        <w:rPr>
          <w:rFonts w:ascii="Times New Roman" w:hAnsi="Times New Roman"/>
        </w:rPr>
        <w:t>, pod warunkiem jednak, że we wniosku o wydanie ww. decyzji nie zostaną dokonane zmiany w stosunku do wymagań określonych w decyzji o środowiskowych uwarunkowaniach oraz w raporcie.</w:t>
      </w:r>
    </w:p>
    <w:p w14:paraId="51255BF6" w14:textId="77777777" w:rsidR="00F36C59" w:rsidRDefault="00F36C59" w:rsidP="00F36C59">
      <w:pPr>
        <w:spacing w:after="0" w:line="240" w:lineRule="auto"/>
        <w:ind w:firstLine="708"/>
        <w:jc w:val="both"/>
        <w:rPr>
          <w:rFonts w:ascii="Times New Roman" w:hAnsi="Times New Roman"/>
        </w:rPr>
      </w:pPr>
      <w:r w:rsidRPr="00D65967">
        <w:rPr>
          <w:rFonts w:ascii="Times New Roman" w:hAnsi="Times New Roman"/>
        </w:rPr>
        <w:t xml:space="preserve">Ponadto ze względu na lokalny charakter oddziaływania, wielkość emitowanych zanieczyszczeń oraz lokalizację inwestycji w znacznej odległości od granic państwa, a także lokalny zakres oddziaływania ograniczony do granic działek objętych inwestycją, nie stwierdzono konieczności przeprowadzenia postępowania w sprawie transgranicznego oddziaływania na środowisko. </w:t>
      </w:r>
    </w:p>
    <w:p w14:paraId="2145D4E5" w14:textId="77777777" w:rsidR="00F36C59" w:rsidRPr="00D65967" w:rsidRDefault="00F36C59" w:rsidP="00F36C59">
      <w:pPr>
        <w:spacing w:after="0" w:line="240" w:lineRule="auto"/>
        <w:ind w:firstLine="708"/>
        <w:jc w:val="both"/>
        <w:rPr>
          <w:rFonts w:ascii="Times New Roman" w:hAnsi="Times New Roman"/>
        </w:rPr>
      </w:pPr>
      <w:r w:rsidRPr="00D65967">
        <w:rPr>
          <w:rFonts w:ascii="Times New Roman" w:hAnsi="Times New Roman"/>
        </w:rPr>
        <w:t>Ze względu na rodzaj inwestycji nie ma także podstaw do utworzenia obszaru ograniczonego użytkowania w rozumieniu przepisów ustawy z dnia 27 kwietnia 2001 r. Prawo ochrony środowiska.</w:t>
      </w:r>
    </w:p>
    <w:p w14:paraId="0F051795" w14:textId="77777777" w:rsidR="00F36C59" w:rsidRPr="00D65967" w:rsidRDefault="00F36C59" w:rsidP="00F36C59">
      <w:pPr>
        <w:spacing w:after="0" w:line="240" w:lineRule="auto"/>
        <w:ind w:firstLine="708"/>
        <w:jc w:val="both"/>
        <w:rPr>
          <w:rFonts w:ascii="Times New Roman" w:hAnsi="Times New Roman"/>
        </w:rPr>
      </w:pPr>
      <w:r w:rsidRPr="00D65967">
        <w:rPr>
          <w:rFonts w:ascii="Times New Roman" w:hAnsi="Times New Roman"/>
        </w:rPr>
        <w:t>Mając na uwadze powyższe orzeczono jak w sentencji.</w:t>
      </w:r>
    </w:p>
    <w:p w14:paraId="44F8B839" w14:textId="77777777" w:rsidR="00CA1C92" w:rsidRDefault="00CA1C92" w:rsidP="00CA1C92">
      <w:pPr>
        <w:spacing w:after="0" w:line="240" w:lineRule="auto"/>
        <w:jc w:val="center"/>
        <w:rPr>
          <w:rFonts w:ascii="Times New Roman" w:hAnsi="Times New Roman" w:cs="Times New Roman"/>
          <w:b/>
          <w:color w:val="FF0000"/>
        </w:rPr>
      </w:pPr>
      <w:r>
        <w:rPr>
          <w:rFonts w:ascii="Times New Roman" w:hAnsi="Times New Roman"/>
          <w:color w:val="FF0000"/>
        </w:rPr>
        <w:t xml:space="preserve">                                                                                                         </w:t>
      </w:r>
      <w:r>
        <w:rPr>
          <w:rFonts w:ascii="Times New Roman" w:hAnsi="Times New Roman" w:cs="Times New Roman"/>
          <w:b/>
          <w:color w:val="FF0000"/>
        </w:rPr>
        <w:t>Z up. Burmistrza</w:t>
      </w:r>
    </w:p>
    <w:p w14:paraId="14C045B1" w14:textId="53B7261E" w:rsidR="00CA1C92" w:rsidRDefault="00CA1C92" w:rsidP="00CA1C92">
      <w:pPr>
        <w:spacing w:after="0" w:line="240" w:lineRule="auto"/>
        <w:jc w:val="center"/>
        <w:rPr>
          <w:rFonts w:ascii="Times New Roman" w:hAnsi="Times New Roman" w:cs="Times New Roman"/>
          <w:b/>
          <w:color w:val="FF0000"/>
        </w:rPr>
      </w:pPr>
      <w:r>
        <w:rPr>
          <w:rFonts w:ascii="Times New Roman" w:hAnsi="Times New Roman" w:cs="Times New Roman"/>
          <w:b/>
          <w:color w:val="FF0000"/>
        </w:rPr>
        <w:t xml:space="preserve">                                                                                                   </w:t>
      </w:r>
      <w:r>
        <w:rPr>
          <w:rFonts w:ascii="Times New Roman" w:hAnsi="Times New Roman" w:cs="Times New Roman"/>
          <w:b/>
          <w:color w:val="FF0000"/>
        </w:rPr>
        <w:t>mgr inż. Mirosław Walencik</w:t>
      </w:r>
    </w:p>
    <w:p w14:paraId="0379E976" w14:textId="64C98F9F" w:rsidR="00CA1C92" w:rsidRDefault="00CA1C92" w:rsidP="00CA1C92">
      <w:pPr>
        <w:spacing w:after="0" w:line="240" w:lineRule="auto"/>
        <w:jc w:val="center"/>
        <w:rPr>
          <w:rFonts w:ascii="Times New Roman" w:hAnsi="Times New Roman" w:cs="Times New Roman"/>
          <w:b/>
          <w:color w:val="FF0000"/>
        </w:rPr>
      </w:pPr>
      <w:r>
        <w:rPr>
          <w:rFonts w:ascii="Times New Roman" w:hAnsi="Times New Roman" w:cs="Times New Roman"/>
          <w:b/>
          <w:color w:val="FF0000"/>
        </w:rPr>
        <w:t xml:space="preserve">                                                                                                        </w:t>
      </w:r>
      <w:r>
        <w:rPr>
          <w:rFonts w:ascii="Times New Roman" w:hAnsi="Times New Roman" w:cs="Times New Roman"/>
          <w:b/>
          <w:color w:val="FF0000"/>
        </w:rPr>
        <w:t>Zastępca Burmistrza</w:t>
      </w:r>
    </w:p>
    <w:p w14:paraId="5F7FEA60" w14:textId="77777777" w:rsidR="00F36C59" w:rsidRPr="000D2F31" w:rsidRDefault="00F36C59" w:rsidP="00F36C59">
      <w:pPr>
        <w:jc w:val="center"/>
        <w:rPr>
          <w:rFonts w:ascii="Times New Roman" w:hAnsi="Times New Roman"/>
          <w:b/>
          <w:sz w:val="16"/>
          <w:szCs w:val="16"/>
        </w:rPr>
      </w:pPr>
      <w:r w:rsidRPr="000D2F31">
        <w:rPr>
          <w:rFonts w:ascii="Times New Roman" w:hAnsi="Times New Roman"/>
          <w:b/>
          <w:sz w:val="16"/>
          <w:szCs w:val="16"/>
        </w:rPr>
        <w:t>Pouczenie</w:t>
      </w:r>
    </w:p>
    <w:p w14:paraId="494F574A" w14:textId="77777777" w:rsidR="00F36C59" w:rsidRPr="00B15B98" w:rsidRDefault="00F36C59" w:rsidP="00F36C59">
      <w:pPr>
        <w:suppressAutoHyphens/>
        <w:spacing w:after="0" w:line="240" w:lineRule="auto"/>
        <w:jc w:val="both"/>
        <w:rPr>
          <w:rFonts w:ascii="Calibri" w:eastAsia="Calibri" w:hAnsi="Calibri" w:cs="font292"/>
          <w:sz w:val="16"/>
          <w:szCs w:val="16"/>
        </w:rPr>
      </w:pPr>
      <w:r w:rsidRPr="00B15B98">
        <w:rPr>
          <w:rFonts w:ascii="Times New Roman" w:eastAsia="Noto Sans CJK SC Regular" w:hAnsi="Times New Roman" w:cs="Lohit Devanagari"/>
          <w:kern w:val="2"/>
          <w:sz w:val="16"/>
          <w:szCs w:val="16"/>
          <w:lang w:eastAsia="zh-CN" w:bidi="hi-IN"/>
        </w:rPr>
        <w:t>1. Od niniejszej decyzji służy stronom odwołanie do Samorządowego Kolegium Odwoławczego w Zielonej Górze za pośrednictwem Burmistrza Nowogrodu Bobrzańskiego w terminie 14 dni od dnia doręczenia niniejszej decyzji.</w:t>
      </w:r>
    </w:p>
    <w:p w14:paraId="03D499BD" w14:textId="77777777" w:rsidR="00F36C59" w:rsidRPr="00B15B98" w:rsidRDefault="00F36C59" w:rsidP="00F36C59">
      <w:pPr>
        <w:suppressAutoHyphens/>
        <w:spacing w:after="0" w:line="240" w:lineRule="auto"/>
        <w:jc w:val="both"/>
        <w:rPr>
          <w:rFonts w:ascii="Calibri" w:eastAsia="Calibri" w:hAnsi="Calibri" w:cs="font292"/>
          <w:sz w:val="16"/>
          <w:szCs w:val="16"/>
        </w:rPr>
      </w:pPr>
      <w:r w:rsidRPr="00B15B98">
        <w:rPr>
          <w:rFonts w:ascii="Times New Roman" w:eastAsia="Noto Sans CJK SC Regular" w:hAnsi="Times New Roman" w:cs="Lohit Devanagari"/>
          <w:kern w:val="2"/>
          <w:sz w:val="16"/>
          <w:szCs w:val="16"/>
          <w:lang w:eastAsia="zh-CN" w:bidi="hi-IN"/>
        </w:rPr>
        <w:t>2. Zgodnie z art. 127a ustawy z dnia 14 czerwca 1960r.-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E1A91B3" w14:textId="77777777" w:rsidR="00F36C59" w:rsidRPr="00B15B98" w:rsidRDefault="00F36C59" w:rsidP="00F36C59">
      <w:pPr>
        <w:suppressAutoHyphens/>
        <w:spacing w:after="0" w:line="240" w:lineRule="auto"/>
        <w:jc w:val="both"/>
        <w:rPr>
          <w:rFonts w:ascii="Calibri" w:eastAsia="Calibri" w:hAnsi="Calibri" w:cs="font292"/>
          <w:vanish/>
          <w:sz w:val="16"/>
          <w:szCs w:val="16"/>
        </w:rPr>
      </w:pPr>
      <w:r w:rsidRPr="00B15B98">
        <w:rPr>
          <w:rFonts w:ascii="Times New Roman" w:eastAsia="Noto Sans CJK SC Regular" w:hAnsi="Times New Roman" w:cs="Lohit Devanagari"/>
          <w:kern w:val="2"/>
          <w:sz w:val="16"/>
          <w:szCs w:val="16"/>
          <w:lang w:eastAsia="zh-CN" w:bidi="hi-IN"/>
        </w:rPr>
        <w:t xml:space="preserve">3. Niniejszą decyzję dołącza się do wniosku o wydanie decyzji, o których mowa w art. 72 ust. 1 ustawy z dnia 3 października 2008r. o udostępnianiu informacji o środowisku i jego ochronie, udziale społeczeństwa w ochronie środowiska oraz o ocenach oddziaływania na środowisko, oraz zgłoszenia, o którym mowa w art. 72 ust. 1a ustawy </w:t>
      </w:r>
      <w:proofErr w:type="spellStart"/>
      <w:r w:rsidRPr="00B15B98">
        <w:rPr>
          <w:rFonts w:ascii="Times New Roman" w:eastAsia="Noto Sans CJK SC Regular" w:hAnsi="Times New Roman" w:cs="Lohit Devanagari"/>
          <w:kern w:val="2"/>
          <w:sz w:val="16"/>
          <w:szCs w:val="16"/>
          <w:lang w:eastAsia="zh-CN" w:bidi="hi-IN"/>
        </w:rPr>
        <w:t>ooś</w:t>
      </w:r>
      <w:proofErr w:type="spellEnd"/>
      <w:r w:rsidRPr="00B15B98">
        <w:rPr>
          <w:rFonts w:ascii="Times New Roman" w:eastAsia="Noto Sans CJK SC Regular" w:hAnsi="Times New Roman" w:cs="Lohit Devanagari"/>
          <w:kern w:val="2"/>
          <w:sz w:val="16"/>
          <w:szCs w:val="16"/>
          <w:lang w:eastAsia="zh-CN" w:bidi="hi-IN"/>
        </w:rPr>
        <w:t>. Złożenie wniosku lub dokonanie zgłoszenia następuje w terminie 6 lat od dnia, w którym decyzja o środowiskowych uwarunkowaniach stała się ostateczna, z zastrzeżeniem iż złożenie wniosku lub dokonanie zgłoszenia może nastąpić w terminie 10 lat od dnia, w którym decyzja o środowiskowych uwarunkowaniach stała się ostateczna, o ile strona, która złożyła wniosek o wydanie decyzji o środowiskowych uwarunkowaniach, lub podmiot, na który została przeniesiona ta decyzja, otrzymali, przed upływem terminu, o którym mowa w ust. 3 (tj. 6 lat), od organu, który wydał decyzję o środowiskowych uwarunkowaniach w pierwszej instancji, stanowisko, że aktualne są warunki realizacji przedsięwzięcia określone w decyzji o środowiskowych uwarunkowaniach lub postanowieniu, o którym mowa w art. 90 ust. 1, jeżeli było wydane. Zajęcie stanowiska następuje na wniosek uwzględniający informacje na temat stanu środowiska i możliwości realizacji warunków wynikających z decyzji o środowiskowych uwarunkowaniach lub postanowienia, o którym mowa w art. 90 ust. 1, jeżeli było wydane. Wniosek, o którym mowa w zdaniu drugim, składa się do organu nie wcześniej niż po upływie 5 lat od dnia, w którym decyzja o środowiskowych uwarunkowaniach stała się ostateczna.</w:t>
      </w:r>
    </w:p>
    <w:p w14:paraId="2C542FAF" w14:textId="77777777" w:rsidR="00F36C59" w:rsidRPr="00B15B98" w:rsidRDefault="00F36C59" w:rsidP="00F36C59">
      <w:pPr>
        <w:suppressAutoHyphens/>
        <w:spacing w:after="0" w:line="240" w:lineRule="auto"/>
        <w:rPr>
          <w:rFonts w:ascii="Times New Roman" w:eastAsia="Noto Sans CJK SC Regular" w:hAnsi="Times New Roman" w:cs="Lohit Devanagari"/>
          <w:kern w:val="2"/>
          <w:sz w:val="16"/>
          <w:szCs w:val="16"/>
          <w:lang w:eastAsia="zh-CN" w:bidi="hi-IN"/>
        </w:rPr>
      </w:pPr>
      <w:r w:rsidRPr="00B15B98">
        <w:rPr>
          <w:rFonts w:ascii="Times New Roman" w:eastAsia="Noto Sans CJK SC Regular" w:hAnsi="Times New Roman" w:cs="Lohit Devanagari"/>
          <w:kern w:val="2"/>
          <w:sz w:val="16"/>
          <w:szCs w:val="16"/>
          <w:lang w:eastAsia="zh-CN" w:bidi="hi-IN"/>
        </w:rPr>
        <w:t xml:space="preserve"> </w:t>
      </w:r>
    </w:p>
    <w:p w14:paraId="34B61422" w14:textId="77777777" w:rsidR="00F36C59" w:rsidRPr="00B15B98" w:rsidRDefault="00F36C59" w:rsidP="00F36C59">
      <w:pPr>
        <w:suppressAutoHyphens/>
        <w:spacing w:after="0" w:line="240" w:lineRule="auto"/>
        <w:rPr>
          <w:rFonts w:ascii="Times New Roman" w:eastAsia="Noto Sans CJK SC Regular" w:hAnsi="Times New Roman" w:cs="Times New Roman"/>
          <w:kern w:val="2"/>
          <w:sz w:val="20"/>
          <w:szCs w:val="20"/>
          <w:u w:val="single"/>
          <w:lang w:eastAsia="zh-CN" w:bidi="hi-IN"/>
        </w:rPr>
      </w:pPr>
    </w:p>
    <w:p w14:paraId="482F21BC" w14:textId="77777777" w:rsidR="00F36C59" w:rsidRPr="00FE08E2" w:rsidRDefault="00F36C59" w:rsidP="00F36C59">
      <w:pPr>
        <w:suppressAutoHyphens/>
        <w:spacing w:after="0" w:line="240" w:lineRule="auto"/>
        <w:rPr>
          <w:rFonts w:ascii="Times New Roman" w:eastAsia="Noto Sans CJK SC Regular" w:hAnsi="Times New Roman" w:cs="Times New Roman"/>
          <w:color w:val="FF0000"/>
          <w:kern w:val="2"/>
          <w:sz w:val="20"/>
          <w:szCs w:val="20"/>
          <w:u w:val="single"/>
          <w:lang w:eastAsia="zh-CN" w:bidi="hi-IN"/>
        </w:rPr>
      </w:pPr>
    </w:p>
    <w:p w14:paraId="532E0AC7" w14:textId="77777777" w:rsidR="00F36C59" w:rsidRPr="00F56647" w:rsidRDefault="00F36C59" w:rsidP="00F36C59">
      <w:pPr>
        <w:jc w:val="both"/>
        <w:rPr>
          <w:rFonts w:ascii="Times New Roman" w:eastAsia="Noto Sans CJK SC Regular" w:hAnsi="Times New Roman" w:cs="Lohit Devanagari"/>
          <w:kern w:val="2"/>
          <w:sz w:val="16"/>
          <w:szCs w:val="16"/>
          <w:u w:val="single"/>
          <w:lang w:eastAsia="zh-CN" w:bidi="hi-IN"/>
        </w:rPr>
      </w:pPr>
      <w:r w:rsidRPr="00F56647">
        <w:rPr>
          <w:rFonts w:ascii="Times New Roman" w:eastAsia="Noto Sans CJK SC Regular" w:hAnsi="Times New Roman" w:cs="Lohit Devanagari"/>
          <w:kern w:val="2"/>
          <w:sz w:val="16"/>
          <w:szCs w:val="16"/>
          <w:u w:val="single"/>
          <w:lang w:eastAsia="zh-CN" w:bidi="hi-IN"/>
        </w:rPr>
        <w:t>Otrzymują:</w:t>
      </w:r>
    </w:p>
    <w:p w14:paraId="28605A32" w14:textId="77777777" w:rsidR="00F36C59" w:rsidRDefault="00F36C59" w:rsidP="00F36C59">
      <w:pPr>
        <w:pStyle w:val="Akapitzlist"/>
        <w:numPr>
          <w:ilvl w:val="0"/>
          <w:numId w:val="4"/>
        </w:numPr>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ZENIT ENERGY Sp. z o.o.</w:t>
      </w:r>
    </w:p>
    <w:p w14:paraId="13710B34" w14:textId="77777777" w:rsidR="00F36C59" w:rsidRDefault="00F36C59" w:rsidP="00F36C59">
      <w:pPr>
        <w:pStyle w:val="Akapitzlist"/>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ul. Górna 5</w:t>
      </w:r>
    </w:p>
    <w:p w14:paraId="72C797F7" w14:textId="77777777" w:rsidR="00F36C59" w:rsidRDefault="00F36C59" w:rsidP="00F36C59">
      <w:pPr>
        <w:pStyle w:val="Akapitzlist"/>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10-040 Olsztyn</w:t>
      </w:r>
    </w:p>
    <w:p w14:paraId="6E1DC2E8" w14:textId="77777777" w:rsidR="00F36C59" w:rsidRDefault="00F36C59" w:rsidP="00F36C59">
      <w:pPr>
        <w:pStyle w:val="Akapitzlist"/>
        <w:numPr>
          <w:ilvl w:val="0"/>
          <w:numId w:val="4"/>
        </w:numPr>
        <w:jc w:val="both"/>
        <w:rPr>
          <w:rFonts w:ascii="Times New Roman" w:eastAsia="Noto Sans CJK SC Regular" w:hAnsi="Times New Roman" w:cs="Lohit Devanagari"/>
          <w:kern w:val="2"/>
          <w:sz w:val="16"/>
          <w:szCs w:val="16"/>
          <w:lang w:eastAsia="zh-CN" w:bidi="hi-IN"/>
        </w:rPr>
      </w:pPr>
      <w:r w:rsidRPr="00D33D61">
        <w:rPr>
          <w:rFonts w:ascii="Times New Roman" w:eastAsia="Noto Sans CJK SC Regular" w:hAnsi="Times New Roman" w:cs="Lohit Devanagari"/>
          <w:kern w:val="2"/>
          <w:sz w:val="16"/>
          <w:szCs w:val="16"/>
          <w:lang w:eastAsia="zh-CN" w:bidi="hi-IN"/>
        </w:rPr>
        <w:t>Strony postępowania poprzez obwieszczenie zgodnie z art. 49 k.p.a.</w:t>
      </w:r>
    </w:p>
    <w:p w14:paraId="06CB38F1" w14:textId="77777777" w:rsidR="00F36C59" w:rsidRPr="00D33D61" w:rsidRDefault="00F36C59" w:rsidP="00F36C59">
      <w:pPr>
        <w:pStyle w:val="Akapitzlist"/>
        <w:numPr>
          <w:ilvl w:val="0"/>
          <w:numId w:val="4"/>
        </w:numPr>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Społeczeństwo- bip.nowogrodbobrz.pl</w:t>
      </w:r>
    </w:p>
    <w:p w14:paraId="3D54365D" w14:textId="77777777" w:rsidR="00F36C59" w:rsidRDefault="00F36C59" w:rsidP="00F36C59">
      <w:pPr>
        <w:pStyle w:val="Akapitzlist"/>
        <w:numPr>
          <w:ilvl w:val="0"/>
          <w:numId w:val="4"/>
        </w:numPr>
        <w:jc w:val="both"/>
        <w:rPr>
          <w:rFonts w:ascii="Times New Roman" w:eastAsia="Noto Sans CJK SC Regular" w:hAnsi="Times New Roman" w:cs="Lohit Devanagari"/>
          <w:kern w:val="2"/>
          <w:sz w:val="16"/>
          <w:szCs w:val="16"/>
          <w:lang w:eastAsia="zh-CN" w:bidi="hi-IN"/>
        </w:rPr>
      </w:pPr>
      <w:r w:rsidRPr="00D33D61">
        <w:rPr>
          <w:rFonts w:ascii="Times New Roman" w:eastAsia="Noto Sans CJK SC Regular" w:hAnsi="Times New Roman" w:cs="Lohit Devanagari"/>
          <w:kern w:val="2"/>
          <w:sz w:val="16"/>
          <w:szCs w:val="16"/>
          <w:lang w:eastAsia="zh-CN" w:bidi="hi-IN"/>
        </w:rPr>
        <w:t>A/a</w:t>
      </w:r>
    </w:p>
    <w:p w14:paraId="62B66C31" w14:textId="77777777" w:rsidR="00F36C59" w:rsidRPr="00F56647" w:rsidRDefault="00F36C59" w:rsidP="00F36C59">
      <w:pPr>
        <w:jc w:val="both"/>
        <w:rPr>
          <w:rFonts w:ascii="Times New Roman" w:eastAsia="Noto Sans CJK SC Regular" w:hAnsi="Times New Roman" w:cs="Lohit Devanagari"/>
          <w:kern w:val="2"/>
          <w:sz w:val="16"/>
          <w:szCs w:val="16"/>
          <w:u w:val="single"/>
          <w:lang w:eastAsia="zh-CN" w:bidi="hi-IN"/>
        </w:rPr>
      </w:pPr>
      <w:r w:rsidRPr="00F56647">
        <w:rPr>
          <w:rFonts w:ascii="Times New Roman" w:eastAsia="Noto Sans CJK SC Regular" w:hAnsi="Times New Roman" w:cs="Lohit Devanagari"/>
          <w:kern w:val="2"/>
          <w:sz w:val="16"/>
          <w:szCs w:val="16"/>
          <w:u w:val="single"/>
          <w:lang w:eastAsia="zh-CN" w:bidi="hi-IN"/>
        </w:rPr>
        <w:t>Do wiadomości:</w:t>
      </w:r>
    </w:p>
    <w:p w14:paraId="0B618EE9" w14:textId="77777777" w:rsidR="00F36C59" w:rsidRDefault="00F36C59" w:rsidP="00F36C59">
      <w:pPr>
        <w:pStyle w:val="Akapitzlist"/>
        <w:numPr>
          <w:ilvl w:val="0"/>
          <w:numId w:val="5"/>
        </w:numPr>
        <w:spacing w:after="0"/>
        <w:rPr>
          <w:rFonts w:ascii="Times New Roman" w:hAnsi="Times New Roman" w:cs="Times New Roman"/>
          <w:sz w:val="16"/>
          <w:szCs w:val="16"/>
        </w:rPr>
      </w:pPr>
      <w:r>
        <w:rPr>
          <w:rFonts w:ascii="Times New Roman" w:hAnsi="Times New Roman" w:cs="Times New Roman"/>
          <w:sz w:val="16"/>
          <w:szCs w:val="16"/>
        </w:rPr>
        <w:t>Regionalny Dyrektor Ochrony Ś</w:t>
      </w:r>
      <w:r w:rsidRPr="0049496D">
        <w:rPr>
          <w:rFonts w:ascii="Times New Roman" w:hAnsi="Times New Roman" w:cs="Times New Roman"/>
          <w:sz w:val="16"/>
          <w:szCs w:val="16"/>
        </w:rPr>
        <w:t>rodowiska</w:t>
      </w:r>
    </w:p>
    <w:p w14:paraId="38B444D4" w14:textId="77777777" w:rsidR="00F36C59" w:rsidRDefault="00F36C59" w:rsidP="00F36C59">
      <w:pPr>
        <w:pStyle w:val="Akapitzlist"/>
        <w:spacing w:after="0"/>
        <w:rPr>
          <w:rFonts w:ascii="Times New Roman" w:hAnsi="Times New Roman" w:cs="Times New Roman"/>
          <w:sz w:val="16"/>
          <w:szCs w:val="16"/>
        </w:rPr>
      </w:pPr>
      <w:r>
        <w:rPr>
          <w:rFonts w:ascii="Times New Roman" w:hAnsi="Times New Roman" w:cs="Times New Roman"/>
          <w:sz w:val="16"/>
          <w:szCs w:val="16"/>
        </w:rPr>
        <w:t>ul. Jagiellończyka 13</w:t>
      </w:r>
    </w:p>
    <w:p w14:paraId="76C15E17" w14:textId="77777777" w:rsidR="00F36C59" w:rsidRPr="00EF6AA5" w:rsidRDefault="00F36C59" w:rsidP="00F36C59">
      <w:pPr>
        <w:pStyle w:val="Akapitzlist"/>
        <w:spacing w:after="0"/>
        <w:rPr>
          <w:rFonts w:ascii="Times New Roman" w:hAnsi="Times New Roman" w:cs="Times New Roman"/>
          <w:sz w:val="16"/>
          <w:szCs w:val="16"/>
        </w:rPr>
      </w:pPr>
      <w:r>
        <w:rPr>
          <w:rFonts w:ascii="Times New Roman" w:hAnsi="Times New Roman" w:cs="Times New Roman"/>
          <w:sz w:val="16"/>
          <w:szCs w:val="16"/>
        </w:rPr>
        <w:t>66-400 Gorzów Wielkopolski</w:t>
      </w:r>
    </w:p>
    <w:p w14:paraId="734399D4" w14:textId="77777777" w:rsidR="00F36C59" w:rsidRDefault="00F36C59" w:rsidP="00F36C59">
      <w:pPr>
        <w:pStyle w:val="Akapitzlist"/>
        <w:numPr>
          <w:ilvl w:val="0"/>
          <w:numId w:val="5"/>
        </w:numPr>
        <w:spacing w:after="0"/>
        <w:rPr>
          <w:rFonts w:ascii="Times New Roman" w:hAnsi="Times New Roman" w:cs="Times New Roman"/>
          <w:sz w:val="16"/>
          <w:szCs w:val="16"/>
        </w:rPr>
      </w:pPr>
      <w:r>
        <w:rPr>
          <w:rFonts w:ascii="Times New Roman" w:hAnsi="Times New Roman" w:cs="Times New Roman"/>
          <w:sz w:val="16"/>
          <w:szCs w:val="16"/>
        </w:rPr>
        <w:t>Państwowy Powiatowy Inspektor Sanitarny</w:t>
      </w:r>
    </w:p>
    <w:p w14:paraId="0371556D" w14:textId="77777777" w:rsidR="00F36C59" w:rsidRDefault="00F36C59" w:rsidP="00F36C59">
      <w:pPr>
        <w:pStyle w:val="Akapitzlist"/>
        <w:spacing w:after="0"/>
        <w:rPr>
          <w:rFonts w:ascii="Times New Roman" w:hAnsi="Times New Roman" w:cs="Times New Roman"/>
          <w:sz w:val="16"/>
          <w:szCs w:val="16"/>
        </w:rPr>
      </w:pPr>
      <w:r>
        <w:rPr>
          <w:rFonts w:ascii="Times New Roman" w:hAnsi="Times New Roman" w:cs="Times New Roman"/>
          <w:sz w:val="16"/>
          <w:szCs w:val="16"/>
        </w:rPr>
        <w:t>ul. Jasna 10</w:t>
      </w:r>
    </w:p>
    <w:p w14:paraId="2DE6F05E" w14:textId="77777777" w:rsidR="00F36C59" w:rsidRDefault="00F36C59" w:rsidP="00F36C59">
      <w:pPr>
        <w:pStyle w:val="Akapitzlist"/>
        <w:spacing w:after="0"/>
        <w:rPr>
          <w:rFonts w:ascii="Times New Roman" w:hAnsi="Times New Roman" w:cs="Times New Roman"/>
          <w:sz w:val="16"/>
          <w:szCs w:val="16"/>
        </w:rPr>
      </w:pPr>
      <w:r>
        <w:rPr>
          <w:rFonts w:ascii="Times New Roman" w:hAnsi="Times New Roman" w:cs="Times New Roman"/>
          <w:sz w:val="16"/>
          <w:szCs w:val="16"/>
        </w:rPr>
        <w:t>65-470 Zielona Góra</w:t>
      </w:r>
    </w:p>
    <w:p w14:paraId="0FA021B7" w14:textId="77777777" w:rsidR="00F36C59" w:rsidRPr="00EF6AA5" w:rsidRDefault="00F36C59" w:rsidP="00F36C59">
      <w:pPr>
        <w:pStyle w:val="Akapitzlist"/>
        <w:numPr>
          <w:ilvl w:val="0"/>
          <w:numId w:val="5"/>
        </w:numPr>
        <w:spacing w:after="0"/>
        <w:rPr>
          <w:rFonts w:ascii="Times New Roman" w:hAnsi="Times New Roman" w:cs="Times New Roman"/>
          <w:sz w:val="16"/>
          <w:szCs w:val="16"/>
        </w:rPr>
      </w:pPr>
      <w:r w:rsidRPr="00EF6AA5">
        <w:rPr>
          <w:rFonts w:ascii="Times New Roman" w:hAnsi="Times New Roman" w:cs="Times New Roman"/>
          <w:sz w:val="16"/>
          <w:szCs w:val="16"/>
        </w:rPr>
        <w:t>Państwowe Gospodarstwo Wodne Wody Polskie</w:t>
      </w:r>
    </w:p>
    <w:p w14:paraId="0D3A1B9C" w14:textId="77777777" w:rsidR="00F36C59" w:rsidRPr="00EF6AA5" w:rsidRDefault="00F36C59" w:rsidP="00F36C59">
      <w:pPr>
        <w:pStyle w:val="Akapitzlist"/>
        <w:spacing w:after="0"/>
        <w:rPr>
          <w:rFonts w:ascii="Times New Roman" w:hAnsi="Times New Roman" w:cs="Times New Roman"/>
          <w:sz w:val="16"/>
          <w:szCs w:val="16"/>
        </w:rPr>
      </w:pPr>
      <w:r w:rsidRPr="00EF6AA5">
        <w:rPr>
          <w:rFonts w:ascii="Times New Roman" w:hAnsi="Times New Roman" w:cs="Times New Roman"/>
          <w:sz w:val="16"/>
          <w:szCs w:val="16"/>
        </w:rPr>
        <w:t xml:space="preserve">Zarząd Zlewni w </w:t>
      </w:r>
      <w:r>
        <w:rPr>
          <w:rFonts w:ascii="Times New Roman" w:hAnsi="Times New Roman" w:cs="Times New Roman"/>
          <w:sz w:val="16"/>
          <w:szCs w:val="16"/>
        </w:rPr>
        <w:t>Zielonej Górze</w:t>
      </w:r>
    </w:p>
    <w:p w14:paraId="0941F702" w14:textId="77777777" w:rsidR="00F36C59" w:rsidRPr="00EF6AA5" w:rsidRDefault="00F36C59" w:rsidP="00F36C59">
      <w:pPr>
        <w:pStyle w:val="Akapitzlist"/>
        <w:spacing w:after="0"/>
        <w:rPr>
          <w:rFonts w:ascii="Times New Roman" w:hAnsi="Times New Roman" w:cs="Times New Roman"/>
          <w:sz w:val="16"/>
          <w:szCs w:val="16"/>
        </w:rPr>
      </w:pPr>
      <w:r w:rsidRPr="00EF6AA5">
        <w:rPr>
          <w:rFonts w:ascii="Times New Roman" w:hAnsi="Times New Roman" w:cs="Times New Roman"/>
          <w:sz w:val="16"/>
          <w:szCs w:val="16"/>
        </w:rPr>
        <w:t xml:space="preserve">ul. </w:t>
      </w:r>
      <w:r>
        <w:rPr>
          <w:rFonts w:ascii="Times New Roman" w:hAnsi="Times New Roman" w:cs="Times New Roman"/>
          <w:sz w:val="16"/>
          <w:szCs w:val="16"/>
        </w:rPr>
        <w:t>Ptasia 2B</w:t>
      </w:r>
    </w:p>
    <w:p w14:paraId="42ADB835" w14:textId="77777777" w:rsidR="00F36C59" w:rsidRPr="00EF6AA5" w:rsidRDefault="00F36C59" w:rsidP="00F36C59">
      <w:pPr>
        <w:pStyle w:val="Akapitzlist"/>
        <w:spacing w:after="0"/>
        <w:rPr>
          <w:rFonts w:ascii="Times New Roman" w:hAnsi="Times New Roman" w:cs="Times New Roman"/>
          <w:sz w:val="16"/>
          <w:szCs w:val="16"/>
        </w:rPr>
      </w:pPr>
      <w:r>
        <w:rPr>
          <w:rFonts w:ascii="Times New Roman" w:hAnsi="Times New Roman" w:cs="Times New Roman"/>
          <w:sz w:val="16"/>
          <w:szCs w:val="16"/>
        </w:rPr>
        <w:t>65-514 Zielona Góra</w:t>
      </w:r>
    </w:p>
    <w:p w14:paraId="1D8090BD" w14:textId="77777777" w:rsidR="00F36C59" w:rsidRPr="00D65967" w:rsidRDefault="00F36C59" w:rsidP="00F36C59">
      <w:pPr>
        <w:suppressAutoHyphens/>
        <w:spacing w:after="0" w:line="240" w:lineRule="auto"/>
        <w:ind w:left="360"/>
        <w:jc w:val="both"/>
        <w:rPr>
          <w:rFonts w:ascii="Times New Roman" w:eastAsia="Noto Sans CJK SC Regular" w:hAnsi="Times New Roman" w:cs="Lohit Devanagari"/>
          <w:kern w:val="2"/>
          <w:sz w:val="16"/>
          <w:szCs w:val="16"/>
          <w:lang w:eastAsia="zh-CN" w:bidi="hi-IN"/>
        </w:rPr>
      </w:pPr>
      <w:r>
        <w:rPr>
          <w:rFonts w:ascii="Times New Roman" w:eastAsia="Noto Sans CJK SC Regular" w:hAnsi="Times New Roman" w:cs="Lohit Devanagari"/>
          <w:kern w:val="2"/>
          <w:sz w:val="16"/>
          <w:szCs w:val="16"/>
          <w:lang w:eastAsia="zh-CN" w:bidi="hi-IN"/>
        </w:rPr>
        <w:t>4.</w:t>
      </w:r>
      <w:r>
        <w:rPr>
          <w:rFonts w:ascii="Times New Roman" w:eastAsia="Noto Sans CJK SC Regular" w:hAnsi="Times New Roman" w:cs="Lohit Devanagari"/>
          <w:kern w:val="2"/>
          <w:sz w:val="16"/>
          <w:szCs w:val="16"/>
          <w:lang w:eastAsia="zh-CN" w:bidi="hi-IN"/>
        </w:rPr>
        <w:tab/>
      </w:r>
      <w:r w:rsidRPr="00D65967">
        <w:rPr>
          <w:rFonts w:ascii="Times New Roman" w:eastAsia="Noto Sans CJK SC Regular" w:hAnsi="Times New Roman" w:cs="Lohit Devanagari"/>
          <w:kern w:val="2"/>
          <w:sz w:val="16"/>
          <w:szCs w:val="16"/>
          <w:lang w:eastAsia="zh-CN" w:bidi="hi-IN"/>
        </w:rPr>
        <w:t>Starosta Zielonogórski</w:t>
      </w:r>
    </w:p>
    <w:p w14:paraId="683D6113" w14:textId="77777777" w:rsidR="00F36C59" w:rsidRPr="000D2F31" w:rsidRDefault="00F36C59" w:rsidP="00F36C59">
      <w:pPr>
        <w:pStyle w:val="Akapitzlist"/>
        <w:suppressAutoHyphens/>
        <w:spacing w:after="0" w:line="240" w:lineRule="auto"/>
        <w:jc w:val="both"/>
        <w:rPr>
          <w:rFonts w:ascii="Times New Roman" w:eastAsia="Noto Sans CJK SC Regular" w:hAnsi="Times New Roman" w:cs="Lohit Devanagari"/>
          <w:kern w:val="2"/>
          <w:sz w:val="16"/>
          <w:szCs w:val="16"/>
          <w:lang w:eastAsia="zh-CN" w:bidi="hi-IN"/>
        </w:rPr>
      </w:pPr>
      <w:r w:rsidRPr="000D2F31">
        <w:rPr>
          <w:rFonts w:ascii="Times New Roman" w:eastAsia="Noto Sans CJK SC Regular" w:hAnsi="Times New Roman" w:cs="Lohit Devanagari"/>
          <w:kern w:val="2"/>
          <w:sz w:val="16"/>
          <w:szCs w:val="16"/>
          <w:lang w:eastAsia="zh-CN" w:bidi="hi-IN"/>
        </w:rPr>
        <w:t>ul. Podgórna 5</w:t>
      </w:r>
    </w:p>
    <w:p w14:paraId="15C1FB82" w14:textId="77777777" w:rsidR="00F36C59" w:rsidRPr="000D2F31" w:rsidRDefault="00F36C59" w:rsidP="00F36C59">
      <w:pPr>
        <w:pStyle w:val="Akapitzlist"/>
        <w:suppressAutoHyphens/>
        <w:spacing w:after="0" w:line="240" w:lineRule="auto"/>
        <w:jc w:val="both"/>
        <w:rPr>
          <w:rFonts w:ascii="Times New Roman" w:eastAsia="Noto Sans CJK SC Regular" w:hAnsi="Times New Roman" w:cs="Lohit Devanagari"/>
          <w:kern w:val="2"/>
          <w:sz w:val="16"/>
          <w:szCs w:val="16"/>
          <w:lang w:eastAsia="zh-CN" w:bidi="hi-IN"/>
        </w:rPr>
      </w:pPr>
      <w:r w:rsidRPr="000D2F31">
        <w:rPr>
          <w:rFonts w:ascii="Times New Roman" w:eastAsia="Noto Sans CJK SC Regular" w:hAnsi="Times New Roman" w:cs="Lohit Devanagari"/>
          <w:kern w:val="2"/>
          <w:sz w:val="16"/>
          <w:szCs w:val="16"/>
          <w:lang w:eastAsia="zh-CN" w:bidi="hi-IN"/>
        </w:rPr>
        <w:t>65-057 Zielona Góra</w:t>
      </w:r>
    </w:p>
    <w:p w14:paraId="4DDA6964" w14:textId="77777777" w:rsidR="00F36C59" w:rsidRPr="00FE08E2" w:rsidRDefault="00F36C59" w:rsidP="00F36C59">
      <w:pPr>
        <w:spacing w:after="0"/>
        <w:jc w:val="both"/>
        <w:rPr>
          <w:rFonts w:ascii="Times New Roman" w:hAnsi="Times New Roman" w:cs="Times New Roman"/>
          <w:color w:val="FF0000"/>
        </w:rPr>
      </w:pPr>
    </w:p>
    <w:p w14:paraId="4F09FFE3" w14:textId="77777777" w:rsidR="00F36C59" w:rsidRPr="00FE08E2" w:rsidRDefault="00F36C59" w:rsidP="00F36C59">
      <w:pPr>
        <w:spacing w:after="0"/>
        <w:jc w:val="both"/>
        <w:rPr>
          <w:rFonts w:ascii="Times New Roman" w:hAnsi="Times New Roman" w:cs="Times New Roman"/>
          <w:color w:val="FF0000"/>
        </w:rPr>
      </w:pPr>
    </w:p>
    <w:p w14:paraId="4DAA8A25" w14:textId="77777777" w:rsidR="00F36C59" w:rsidRPr="00FE08E2" w:rsidRDefault="00F36C59" w:rsidP="00F36C59">
      <w:pPr>
        <w:spacing w:after="0"/>
        <w:jc w:val="both"/>
        <w:rPr>
          <w:rFonts w:ascii="Times New Roman" w:hAnsi="Times New Roman" w:cs="Times New Roman"/>
          <w:color w:val="FF0000"/>
        </w:rPr>
      </w:pPr>
    </w:p>
    <w:p w14:paraId="22828FC0" w14:textId="77777777" w:rsidR="00F36C59" w:rsidRPr="00FE08E2" w:rsidRDefault="00F36C59" w:rsidP="00F36C59">
      <w:pPr>
        <w:spacing w:after="0"/>
        <w:jc w:val="both"/>
        <w:rPr>
          <w:rFonts w:ascii="Times New Roman" w:hAnsi="Times New Roman" w:cs="Times New Roman"/>
          <w:color w:val="FF0000"/>
        </w:rPr>
      </w:pPr>
    </w:p>
    <w:p w14:paraId="05D17838" w14:textId="77777777" w:rsidR="00F36C59" w:rsidRPr="00FE08E2" w:rsidRDefault="00F36C59" w:rsidP="00F36C59">
      <w:pPr>
        <w:spacing w:after="0"/>
        <w:jc w:val="both"/>
        <w:rPr>
          <w:rFonts w:ascii="Times New Roman" w:hAnsi="Times New Roman" w:cs="Times New Roman"/>
          <w:color w:val="FF0000"/>
        </w:rPr>
      </w:pPr>
    </w:p>
    <w:p w14:paraId="4FFDAA0D" w14:textId="77777777" w:rsidR="00F36C59" w:rsidRPr="00FE08E2" w:rsidRDefault="00F36C59" w:rsidP="00F36C59">
      <w:pPr>
        <w:spacing w:after="0"/>
        <w:jc w:val="both"/>
        <w:rPr>
          <w:rFonts w:ascii="Times New Roman" w:hAnsi="Times New Roman" w:cs="Times New Roman"/>
          <w:color w:val="FF0000"/>
        </w:rPr>
      </w:pPr>
    </w:p>
    <w:p w14:paraId="517186EB" w14:textId="77777777" w:rsidR="00F36C59" w:rsidRPr="00FE08E2" w:rsidRDefault="00F36C59" w:rsidP="00F36C59">
      <w:pPr>
        <w:spacing w:after="0"/>
        <w:jc w:val="both"/>
        <w:rPr>
          <w:rFonts w:ascii="Times New Roman" w:hAnsi="Times New Roman" w:cs="Times New Roman"/>
          <w:color w:val="FF0000"/>
        </w:rPr>
      </w:pPr>
    </w:p>
    <w:p w14:paraId="4ECB59FA" w14:textId="1F5FF43B" w:rsidR="00ED5785" w:rsidRDefault="00ED5785"/>
    <w:p w14:paraId="3F294893" w14:textId="2DD1F606" w:rsidR="00F36C59" w:rsidRDefault="00F36C59"/>
    <w:p w14:paraId="6AD81267" w14:textId="7E46EB88" w:rsidR="00F36C59" w:rsidRDefault="00F36C59"/>
    <w:p w14:paraId="01C6B2D3" w14:textId="3EC70A37" w:rsidR="00F36C59" w:rsidRDefault="00F36C59"/>
    <w:p w14:paraId="74DFB759" w14:textId="4589BA3B" w:rsidR="00F36C59" w:rsidRDefault="00F36C59"/>
    <w:p w14:paraId="4FBA4EA9" w14:textId="39689272" w:rsidR="00F36C59" w:rsidRDefault="00F36C59"/>
    <w:p w14:paraId="7BC6EC36" w14:textId="5D079886" w:rsidR="00F36C59" w:rsidRDefault="00F36C59"/>
    <w:p w14:paraId="077342B2" w14:textId="6BD25D5C" w:rsidR="00F36C59" w:rsidRDefault="00F36C59"/>
    <w:p w14:paraId="00548331" w14:textId="4539B083" w:rsidR="00F36C59" w:rsidRDefault="00F36C59"/>
    <w:p w14:paraId="513576E5" w14:textId="0B1F073C" w:rsidR="00F36C59" w:rsidRDefault="00F36C59"/>
    <w:p w14:paraId="40654CAF" w14:textId="093B9EC8" w:rsidR="00F36C59" w:rsidRDefault="00F36C59"/>
    <w:p w14:paraId="4F4723E4" w14:textId="77777777" w:rsidR="00F36C59" w:rsidRDefault="00F36C59"/>
    <w:p w14:paraId="33B644EF" w14:textId="727F5E96" w:rsidR="00F36C59" w:rsidRDefault="00F36C59"/>
    <w:p w14:paraId="1B5C9190" w14:textId="4948F889" w:rsidR="00F36C59" w:rsidRDefault="00F36C59"/>
    <w:p w14:paraId="18EFFD56" w14:textId="49D697B2" w:rsidR="00F36C59" w:rsidRDefault="00F36C59"/>
    <w:p w14:paraId="61DF94B5" w14:textId="77777777" w:rsidR="00F36C59" w:rsidRPr="009009B7" w:rsidRDefault="00F36C59" w:rsidP="00F36C59">
      <w:pPr>
        <w:spacing w:after="0" w:line="240" w:lineRule="auto"/>
        <w:jc w:val="right"/>
        <w:rPr>
          <w:rFonts w:ascii="Times New Roman" w:hAnsi="Times New Roman" w:cs="Times New Roman"/>
          <w:sz w:val="24"/>
          <w:szCs w:val="24"/>
        </w:rPr>
      </w:pPr>
      <w:r w:rsidRPr="009009B7">
        <w:rPr>
          <w:rFonts w:ascii="Times New Roman" w:hAnsi="Times New Roman" w:cs="Times New Roman"/>
          <w:sz w:val="24"/>
          <w:szCs w:val="24"/>
        </w:rPr>
        <w:t xml:space="preserve">Załącznik do decyzji </w:t>
      </w:r>
    </w:p>
    <w:p w14:paraId="5958DB1D" w14:textId="77777777" w:rsidR="00F36C59" w:rsidRPr="009009B7" w:rsidRDefault="00F36C59" w:rsidP="00F36C59">
      <w:pPr>
        <w:spacing w:after="0" w:line="240" w:lineRule="auto"/>
        <w:jc w:val="right"/>
        <w:rPr>
          <w:rFonts w:ascii="Times New Roman" w:hAnsi="Times New Roman" w:cs="Times New Roman"/>
          <w:sz w:val="24"/>
          <w:szCs w:val="24"/>
        </w:rPr>
      </w:pPr>
      <w:r w:rsidRPr="009009B7">
        <w:rPr>
          <w:rFonts w:ascii="Times New Roman" w:hAnsi="Times New Roman" w:cs="Times New Roman"/>
          <w:sz w:val="24"/>
          <w:szCs w:val="24"/>
        </w:rPr>
        <w:t>Burmistrza Nowogrodu Bobrzańskiego</w:t>
      </w:r>
    </w:p>
    <w:p w14:paraId="40DADA67" w14:textId="77777777" w:rsidR="00F36C59" w:rsidRPr="009009B7" w:rsidRDefault="00F36C59" w:rsidP="00F36C59">
      <w:pPr>
        <w:spacing w:after="0" w:line="240" w:lineRule="auto"/>
        <w:jc w:val="right"/>
        <w:rPr>
          <w:rFonts w:ascii="Times New Roman" w:hAnsi="Times New Roman" w:cs="Times New Roman"/>
          <w:sz w:val="24"/>
          <w:szCs w:val="24"/>
        </w:rPr>
      </w:pPr>
      <w:r w:rsidRPr="009009B7">
        <w:rPr>
          <w:rFonts w:ascii="Times New Roman" w:hAnsi="Times New Roman" w:cs="Times New Roman"/>
          <w:sz w:val="24"/>
          <w:szCs w:val="24"/>
        </w:rPr>
        <w:t>znak: GKIII.6220.</w:t>
      </w:r>
      <w:r>
        <w:rPr>
          <w:rFonts w:ascii="Times New Roman" w:hAnsi="Times New Roman" w:cs="Times New Roman"/>
          <w:sz w:val="24"/>
          <w:szCs w:val="24"/>
        </w:rPr>
        <w:t>22.2020</w:t>
      </w:r>
      <w:r w:rsidRPr="009009B7">
        <w:rPr>
          <w:rFonts w:ascii="Times New Roman" w:hAnsi="Times New Roman" w:cs="Times New Roman"/>
          <w:sz w:val="24"/>
          <w:szCs w:val="24"/>
        </w:rPr>
        <w:t>.</w:t>
      </w:r>
      <w:r>
        <w:rPr>
          <w:rFonts w:ascii="Times New Roman" w:hAnsi="Times New Roman" w:cs="Times New Roman"/>
          <w:sz w:val="24"/>
          <w:szCs w:val="24"/>
        </w:rPr>
        <w:t>AŁ</w:t>
      </w:r>
    </w:p>
    <w:p w14:paraId="26F9665B" w14:textId="77777777" w:rsidR="00F36C59" w:rsidRDefault="00F36C59" w:rsidP="00F36C59">
      <w:pPr>
        <w:spacing w:after="0" w:line="240" w:lineRule="auto"/>
        <w:jc w:val="right"/>
        <w:rPr>
          <w:rFonts w:ascii="Times New Roman" w:hAnsi="Times New Roman" w:cs="Times New Roman"/>
          <w:sz w:val="24"/>
          <w:szCs w:val="24"/>
        </w:rPr>
      </w:pPr>
      <w:r w:rsidRPr="009009B7">
        <w:rPr>
          <w:rFonts w:ascii="Times New Roman" w:hAnsi="Times New Roman" w:cs="Times New Roman"/>
          <w:sz w:val="24"/>
          <w:szCs w:val="24"/>
        </w:rPr>
        <w:t xml:space="preserve">z dnia </w:t>
      </w:r>
      <w:r>
        <w:rPr>
          <w:rFonts w:ascii="Times New Roman" w:hAnsi="Times New Roman" w:cs="Times New Roman"/>
          <w:sz w:val="24"/>
          <w:szCs w:val="24"/>
        </w:rPr>
        <w:t>3 października</w:t>
      </w:r>
      <w:r w:rsidRPr="009009B7">
        <w:rPr>
          <w:rFonts w:ascii="Times New Roman" w:hAnsi="Times New Roman" w:cs="Times New Roman"/>
          <w:sz w:val="24"/>
          <w:szCs w:val="24"/>
        </w:rPr>
        <w:t xml:space="preserve"> 2022 r.</w:t>
      </w:r>
    </w:p>
    <w:p w14:paraId="48D868BB" w14:textId="77777777" w:rsidR="00F36C59" w:rsidRPr="009009B7" w:rsidRDefault="00F36C59" w:rsidP="00F36C59">
      <w:pPr>
        <w:spacing w:after="0" w:line="240" w:lineRule="auto"/>
        <w:jc w:val="center"/>
        <w:rPr>
          <w:rFonts w:ascii="Times New Roman" w:hAnsi="Times New Roman" w:cs="Times New Roman"/>
          <w:b/>
          <w:sz w:val="24"/>
          <w:szCs w:val="24"/>
        </w:rPr>
      </w:pPr>
    </w:p>
    <w:p w14:paraId="3136A633" w14:textId="77777777" w:rsidR="00F36C59" w:rsidRPr="009009B7" w:rsidRDefault="00F36C59" w:rsidP="00F36C59">
      <w:pPr>
        <w:spacing w:after="0" w:line="240" w:lineRule="auto"/>
        <w:jc w:val="center"/>
        <w:rPr>
          <w:rFonts w:ascii="Times New Roman" w:hAnsi="Times New Roman" w:cs="Times New Roman"/>
          <w:b/>
          <w:sz w:val="24"/>
          <w:szCs w:val="24"/>
        </w:rPr>
      </w:pPr>
      <w:r w:rsidRPr="009009B7">
        <w:rPr>
          <w:rFonts w:ascii="Times New Roman" w:hAnsi="Times New Roman" w:cs="Times New Roman"/>
          <w:b/>
          <w:sz w:val="24"/>
          <w:szCs w:val="24"/>
        </w:rPr>
        <w:t>CHARAKTERYSTYKA PRZEDSIĘWZIĘCIA</w:t>
      </w:r>
    </w:p>
    <w:p w14:paraId="1892CB52" w14:textId="77777777" w:rsidR="00F36C59" w:rsidRDefault="00F36C59" w:rsidP="00F36C59">
      <w:pPr>
        <w:spacing w:after="0" w:line="240" w:lineRule="auto"/>
        <w:jc w:val="center"/>
        <w:rPr>
          <w:rFonts w:ascii="Times New Roman" w:hAnsi="Times New Roman" w:cs="Times New Roman"/>
          <w:sz w:val="24"/>
          <w:szCs w:val="24"/>
        </w:rPr>
      </w:pPr>
    </w:p>
    <w:p w14:paraId="528EC5A1" w14:textId="77777777" w:rsidR="00F36C59" w:rsidRPr="009009B7" w:rsidRDefault="00F36C59" w:rsidP="00F36C59">
      <w:pPr>
        <w:spacing w:after="0" w:line="240" w:lineRule="auto"/>
        <w:jc w:val="center"/>
        <w:rPr>
          <w:rFonts w:ascii="Times New Roman" w:hAnsi="Times New Roman" w:cs="Times New Roman"/>
          <w:sz w:val="24"/>
          <w:szCs w:val="24"/>
        </w:rPr>
      </w:pPr>
    </w:p>
    <w:p w14:paraId="4A409E35" w14:textId="77777777" w:rsidR="00F36C59" w:rsidRPr="00F8062E" w:rsidRDefault="00F36C59" w:rsidP="00F36C59">
      <w:pPr>
        <w:pStyle w:val="Akapitzlist"/>
        <w:spacing w:after="0" w:line="240" w:lineRule="auto"/>
        <w:ind w:left="0"/>
        <w:jc w:val="both"/>
        <w:rPr>
          <w:rFonts w:ascii="Times New Roman" w:eastAsia="Noto Sans CJK SC Regular" w:hAnsi="Times New Roman" w:cs="Lohit Devanagari"/>
          <w:color w:val="FF0000"/>
          <w:kern w:val="2"/>
          <w:lang w:eastAsia="zh-CN" w:bidi="hi-IN"/>
        </w:rPr>
      </w:pPr>
      <w:r w:rsidRPr="009009B7">
        <w:rPr>
          <w:rFonts w:ascii="Times New Roman" w:hAnsi="Times New Roman" w:cs="Times New Roman"/>
          <w:sz w:val="24"/>
          <w:szCs w:val="24"/>
        </w:rPr>
        <w:tab/>
      </w:r>
      <w:r w:rsidRPr="00657ACE">
        <w:rPr>
          <w:rFonts w:ascii="Times New Roman" w:hAnsi="Times New Roman" w:cs="Times New Roman"/>
        </w:rPr>
        <w:t xml:space="preserve">Przedmiotowe przedsięwzięcie polegać będzie na budowie elektrowni fotowoltaicznej o mocy do 90 MW i wysokości do 3 m. Montaż instalacji przewidziany jest na działkach 11/6 i 16/6 obręb </w:t>
      </w:r>
      <w:proofErr w:type="spellStart"/>
      <w:r w:rsidRPr="00657ACE">
        <w:rPr>
          <w:rFonts w:ascii="Times New Roman" w:hAnsi="Times New Roman" w:cs="Times New Roman"/>
        </w:rPr>
        <w:t>Pierzwin</w:t>
      </w:r>
      <w:proofErr w:type="spellEnd"/>
      <w:r w:rsidRPr="00657ACE">
        <w:rPr>
          <w:rFonts w:ascii="Times New Roman" w:hAnsi="Times New Roman" w:cs="Times New Roman"/>
        </w:rPr>
        <w:t>, gmina Nowogród Bobrzański. Powierzchnia działek, na których będzie zlokalizowana elektrownia wynosi ok. 111,9337 ha. Teren inwestycji jest obecnie  użytkowany jako grunty rolne. Graniczy z obszarami leśnymi, rolnymi i częściowo zurbanizowanymi. Powierzchnia nieruchomości zajęta przez panele fotowoltaiczne wyniesie do 95 ha.</w:t>
      </w:r>
    </w:p>
    <w:p w14:paraId="2C024699" w14:textId="77777777" w:rsidR="00F36C59" w:rsidRPr="00F8062E" w:rsidRDefault="00F36C59" w:rsidP="00F36C59">
      <w:pPr>
        <w:spacing w:after="0" w:line="240" w:lineRule="auto"/>
        <w:jc w:val="both"/>
        <w:rPr>
          <w:rFonts w:ascii="Times New Roman" w:hAnsi="Times New Roman" w:cs="Times New Roman"/>
          <w:color w:val="FF0000"/>
        </w:rPr>
      </w:pPr>
      <w:r>
        <w:rPr>
          <w:rFonts w:ascii="Times New Roman" w:hAnsi="Times New Roman" w:cs="Times New Roman"/>
        </w:rPr>
        <w:tab/>
      </w:r>
      <w:r w:rsidRPr="00657ACE">
        <w:rPr>
          <w:rFonts w:ascii="Times New Roman" w:hAnsi="Times New Roman" w:cs="Times New Roman"/>
        </w:rPr>
        <w:t>Dla terenu inwestycji brak jest obowiązującego miejscowego planu zagospodarowania przestrzennego.</w:t>
      </w:r>
    </w:p>
    <w:p w14:paraId="6E5B3246" w14:textId="77777777" w:rsidR="00F36C59" w:rsidRPr="00376C50" w:rsidRDefault="00F36C59" w:rsidP="00F36C59">
      <w:pPr>
        <w:spacing w:after="0" w:line="240" w:lineRule="auto"/>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ab/>
      </w:r>
      <w:r w:rsidRPr="00376C50">
        <w:rPr>
          <w:rFonts w:ascii="Times New Roman" w:eastAsia="Noto Sans CJK SC Regular" w:hAnsi="Times New Roman" w:cs="Lohit Devanagari"/>
          <w:kern w:val="2"/>
          <w:lang w:eastAsia="zh-CN" w:bidi="hi-IN"/>
        </w:rPr>
        <w:t>Farma fotowoltaiczna składać się będzie z następujących elementów:</w:t>
      </w:r>
    </w:p>
    <w:p w14:paraId="3BA48757"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panele fotowoltaiczne</w:t>
      </w:r>
      <w:r>
        <w:rPr>
          <w:rFonts w:ascii="Times New Roman" w:eastAsia="Noto Sans CJK SC Regular" w:hAnsi="Times New Roman" w:cs="Lohit Devanagari"/>
          <w:kern w:val="2"/>
          <w:lang w:eastAsia="zh-CN" w:bidi="hi-IN"/>
        </w:rPr>
        <w:t xml:space="preserve"> na konstrukcjach wsporczych</w:t>
      </w:r>
      <w:r w:rsidRPr="00376C50">
        <w:rPr>
          <w:rFonts w:ascii="Times New Roman" w:eastAsia="Noto Sans CJK SC Regular" w:hAnsi="Times New Roman" w:cs="Lohit Devanagari"/>
          <w:kern w:val="2"/>
          <w:lang w:eastAsia="zh-CN" w:bidi="hi-IN"/>
        </w:rPr>
        <w:t>,</w:t>
      </w:r>
    </w:p>
    <w:p w14:paraId="31E8DB44"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z</w:t>
      </w:r>
      <w:r w:rsidRPr="00376C50">
        <w:rPr>
          <w:rFonts w:ascii="Times New Roman" w:eastAsia="Noto Sans CJK SC Regular" w:hAnsi="Times New Roman" w:cs="Lohit Devanagari"/>
          <w:kern w:val="2"/>
          <w:lang w:eastAsia="zh-CN" w:bidi="hi-IN"/>
        </w:rPr>
        <w:t>j</w:t>
      </w:r>
      <w:r>
        <w:rPr>
          <w:rFonts w:ascii="Times New Roman" w:eastAsia="Noto Sans CJK SC Regular" w:hAnsi="Times New Roman" w:cs="Lohit Devanagari"/>
          <w:kern w:val="2"/>
          <w:lang w:eastAsia="zh-CN" w:bidi="hi-IN"/>
        </w:rPr>
        <w:t>a</w:t>
      </w:r>
      <w:r w:rsidRPr="00376C50">
        <w:rPr>
          <w:rFonts w:ascii="Times New Roman" w:eastAsia="Noto Sans CJK SC Regular" w:hAnsi="Times New Roman" w:cs="Lohit Devanagari"/>
          <w:kern w:val="2"/>
          <w:lang w:eastAsia="zh-CN" w:bidi="hi-IN"/>
        </w:rPr>
        <w:t>zdy na teren inwestycji z drogi publicznej,</w:t>
      </w:r>
    </w:p>
    <w:p w14:paraId="4D307E31"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infrastruktura naziemna i podziemna,</w:t>
      </w:r>
    </w:p>
    <w:p w14:paraId="58660A5F"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 xml:space="preserve">linie kablowe </w:t>
      </w:r>
      <w:proofErr w:type="spellStart"/>
      <w:r w:rsidRPr="00376C50">
        <w:rPr>
          <w:rFonts w:ascii="Times New Roman" w:eastAsia="Noto Sans CJK SC Regular" w:hAnsi="Times New Roman" w:cs="Lohit Devanagari"/>
          <w:kern w:val="2"/>
          <w:lang w:eastAsia="zh-CN" w:bidi="hi-IN"/>
        </w:rPr>
        <w:t>energetyczno</w:t>
      </w:r>
      <w:proofErr w:type="spellEnd"/>
      <w:r w:rsidRPr="00376C50">
        <w:rPr>
          <w:rFonts w:ascii="Times New Roman" w:eastAsia="Noto Sans CJK SC Regular" w:hAnsi="Times New Roman" w:cs="Lohit Devanagari"/>
          <w:kern w:val="2"/>
          <w:lang w:eastAsia="zh-CN" w:bidi="hi-IN"/>
        </w:rPr>
        <w:t xml:space="preserve"> – światłowodowe,</w:t>
      </w:r>
    </w:p>
    <w:p w14:paraId="5DA8BFEB"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przyłącza elektroenergetyczne,</w:t>
      </w:r>
    </w:p>
    <w:p w14:paraId="2DD7794F"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transformatory</w:t>
      </w:r>
      <w:r>
        <w:rPr>
          <w:rFonts w:ascii="Times New Roman" w:eastAsia="Noto Sans CJK SC Regular" w:hAnsi="Times New Roman" w:cs="Lohit Devanagari"/>
          <w:kern w:val="2"/>
          <w:lang w:eastAsia="zh-CN" w:bidi="hi-IN"/>
        </w:rPr>
        <w:t xml:space="preserve"> z budynkami/kontenerami (do 90 szt.)</w:t>
      </w:r>
      <w:r w:rsidRPr="00376C50">
        <w:rPr>
          <w:rFonts w:ascii="Times New Roman" w:eastAsia="Noto Sans CJK SC Regular" w:hAnsi="Times New Roman" w:cs="Lohit Devanagari"/>
          <w:kern w:val="2"/>
          <w:lang w:eastAsia="zh-CN" w:bidi="hi-IN"/>
        </w:rPr>
        <w:t>,</w:t>
      </w:r>
    </w:p>
    <w:p w14:paraId="3E55847F" w14:textId="77777777" w:rsidR="00F36C59" w:rsidRPr="00376C50"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inwertery</w:t>
      </w:r>
      <w:r>
        <w:rPr>
          <w:rFonts w:ascii="Times New Roman" w:eastAsia="Noto Sans CJK SC Regular" w:hAnsi="Times New Roman" w:cs="Lohit Devanagari"/>
          <w:kern w:val="2"/>
          <w:lang w:eastAsia="zh-CN" w:bidi="hi-IN"/>
        </w:rPr>
        <w:t xml:space="preserve"> (do 3600 szt.)</w:t>
      </w:r>
      <w:r w:rsidRPr="00376C50">
        <w:rPr>
          <w:rFonts w:ascii="Times New Roman" w:eastAsia="Noto Sans CJK SC Regular" w:hAnsi="Times New Roman" w:cs="Lohit Devanagari"/>
          <w:kern w:val="2"/>
          <w:lang w:eastAsia="zh-CN" w:bidi="hi-IN"/>
        </w:rPr>
        <w:t>,</w:t>
      </w:r>
    </w:p>
    <w:p w14:paraId="71C8C9D6" w14:textId="77777777" w:rsidR="00F36C59" w:rsidRDefault="00F36C59" w:rsidP="00F36C59">
      <w:pPr>
        <w:pStyle w:val="Akapitzlist"/>
        <w:numPr>
          <w:ilvl w:val="0"/>
          <w:numId w:val="3"/>
        </w:numPr>
        <w:spacing w:after="0" w:line="240" w:lineRule="auto"/>
        <w:jc w:val="both"/>
        <w:rPr>
          <w:rFonts w:ascii="Times New Roman" w:eastAsia="Noto Sans CJK SC Regular" w:hAnsi="Times New Roman" w:cs="Lohit Devanagari"/>
          <w:kern w:val="2"/>
          <w:lang w:eastAsia="zh-CN" w:bidi="hi-IN"/>
        </w:rPr>
      </w:pPr>
      <w:r w:rsidRPr="00376C50">
        <w:rPr>
          <w:rFonts w:ascii="Times New Roman" w:eastAsia="Noto Sans CJK SC Regular" w:hAnsi="Times New Roman" w:cs="Lohit Devanagari"/>
          <w:kern w:val="2"/>
          <w:lang w:eastAsia="zh-CN" w:bidi="hi-IN"/>
        </w:rPr>
        <w:t>inne niezbędne elementy infrastruktury związane z budową i eksploatacją parku ogniw.</w:t>
      </w:r>
    </w:p>
    <w:p w14:paraId="3EF3FE71" w14:textId="77777777" w:rsidR="00F36C59" w:rsidRDefault="00F36C59" w:rsidP="00F36C59">
      <w:pPr>
        <w:pStyle w:val="Akapitzlist"/>
        <w:spacing w:after="0" w:line="240" w:lineRule="auto"/>
        <w:ind w:left="0"/>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ab/>
        <w:t xml:space="preserve">Niemal wszystkie elementy infrastruktury technicznej, planowanej elektrowni fotowoltaicznej, są prefabrykowane i znormalizowane. Będą one przywiezione na miejsce inwestycji i zainstalowane za pomocą maszyn, powszechnie stosowanych i znormalizowanych środowiskowo, oraz dzięki pracy ludzkiej. Bezpośredni dojazd do miejsca inwestycji będzie się odbywał po istniejących drogach oraz przez działki inwestycji. </w:t>
      </w:r>
    </w:p>
    <w:p w14:paraId="31751DE0" w14:textId="77777777" w:rsidR="00F36C59" w:rsidRDefault="00F36C59" w:rsidP="00F36C59">
      <w:pPr>
        <w:pStyle w:val="Akapitzlist"/>
        <w:spacing w:after="0" w:line="240" w:lineRule="auto"/>
        <w:ind w:left="0"/>
        <w:jc w:val="both"/>
        <w:rPr>
          <w:rFonts w:ascii="Times New Roman" w:eastAsia="Noto Sans CJK SC Regular" w:hAnsi="Times New Roman" w:cs="Lohit Devanagari"/>
          <w:kern w:val="2"/>
          <w:lang w:eastAsia="zh-CN" w:bidi="hi-IN"/>
        </w:rPr>
      </w:pPr>
      <w:r>
        <w:rPr>
          <w:rFonts w:ascii="Times New Roman" w:eastAsia="Noto Sans CJK SC Regular" w:hAnsi="Times New Roman" w:cs="Lohit Devanagari"/>
          <w:kern w:val="2"/>
          <w:lang w:eastAsia="zh-CN" w:bidi="hi-IN"/>
        </w:rPr>
        <w:tab/>
        <w:t>Większość prac budowlanych, nie ma charakteru tradycyjnie pojmowanej budowy, ale montażu np. systemu konstrukcji podparć dla paneli, modułów fotowoltaicznych, linii przesyłowych i przyłącza, stacji transformatorowych, ogrodzenia dla poszczególnych sektorów terenu farmy, systemu monitoringu. Żaden z elementów elektrowni czy etapu jej budowy nie wymaga odwodnienia lub przerzutów wód.</w:t>
      </w:r>
    </w:p>
    <w:p w14:paraId="7507F8A2" w14:textId="77777777" w:rsidR="00F36C59" w:rsidRDefault="00F36C59" w:rsidP="00F36C59">
      <w:pPr>
        <w:pStyle w:val="Akapitzlist"/>
        <w:spacing w:after="0" w:line="240" w:lineRule="auto"/>
        <w:ind w:left="0"/>
        <w:jc w:val="both"/>
        <w:rPr>
          <w:rFonts w:ascii="Times New Roman" w:eastAsia="Noto Sans CJK SC Regular" w:hAnsi="Times New Roman" w:cs="Lohit Devanagari"/>
          <w:color w:val="FF0000"/>
          <w:kern w:val="2"/>
          <w:lang w:eastAsia="zh-CN" w:bidi="hi-IN"/>
        </w:rPr>
      </w:pPr>
      <w:r>
        <w:rPr>
          <w:rFonts w:ascii="Times New Roman" w:eastAsia="Noto Sans CJK SC Regular" w:hAnsi="Times New Roman" w:cs="Lohit Devanagari"/>
          <w:kern w:val="2"/>
          <w:lang w:eastAsia="zh-CN" w:bidi="hi-IN"/>
        </w:rPr>
        <w:tab/>
      </w:r>
      <w:r w:rsidRPr="001B51F1">
        <w:rPr>
          <w:rFonts w:ascii="Times New Roman" w:eastAsia="Noto Sans CJK SC Regular" w:hAnsi="Times New Roman" w:cs="Lohit Devanagari"/>
          <w:kern w:val="2"/>
          <w:lang w:eastAsia="zh-CN" w:bidi="hi-IN"/>
        </w:rPr>
        <w:t>Etap realizacji</w:t>
      </w:r>
      <w:r>
        <w:rPr>
          <w:rFonts w:ascii="Times New Roman" w:eastAsia="Noto Sans CJK SC Regular" w:hAnsi="Times New Roman" w:cs="Lohit Devanagari"/>
          <w:color w:val="FF0000"/>
          <w:kern w:val="2"/>
          <w:lang w:eastAsia="zh-CN" w:bidi="hi-IN"/>
        </w:rPr>
        <w:t xml:space="preserve"> </w:t>
      </w:r>
      <w:r w:rsidRPr="001B51F1">
        <w:rPr>
          <w:rFonts w:ascii="Times New Roman" w:eastAsia="Noto Sans CJK SC Regular" w:hAnsi="Times New Roman" w:cs="Lohit Devanagari"/>
          <w:kern w:val="2"/>
          <w:lang w:eastAsia="zh-CN" w:bidi="hi-IN"/>
        </w:rPr>
        <w:t>będzie związany z szeregiem oddziaływań. Ze względu na skalę przedsięwzięcia oddziaływania mogą być rozłożone w czasie, co wynikać będzie z montażu poszczególnych paneli fotowoltaicznych i infrastruktury towarzyszącej. Roboty budowlane prowadzone będą z użyciem ciężkiego sprzętu. Będzie to źródłem emisji zanieczyszczeń do powietrza oraz hałasu. Prace będą prowadzone na terenach użytkowanych rolniczo. Będą to jednocześnie emisje o charakterze niezorganizowanym.</w:t>
      </w:r>
      <w:r>
        <w:rPr>
          <w:rFonts w:ascii="Times New Roman" w:eastAsia="Noto Sans CJK SC Regular" w:hAnsi="Times New Roman" w:cs="Lohit Devanagari"/>
          <w:color w:val="FF0000"/>
          <w:kern w:val="2"/>
          <w:lang w:eastAsia="zh-CN" w:bidi="hi-IN"/>
        </w:rPr>
        <w:t xml:space="preserve"> </w:t>
      </w:r>
      <w:r w:rsidRPr="001B51F1">
        <w:rPr>
          <w:rFonts w:ascii="Times New Roman" w:eastAsia="Noto Sans CJK SC Regular" w:hAnsi="Times New Roman" w:cs="Lohit Devanagari"/>
          <w:kern w:val="2"/>
          <w:lang w:eastAsia="zh-CN" w:bidi="hi-IN"/>
        </w:rPr>
        <w:t xml:space="preserve">Pewne uciążliwości może stwarzać transport elementów farmy, dlatego nałożono na inwestora obowiązek prowadzenia prac wyłącznie w porze dziennej. </w:t>
      </w:r>
    </w:p>
    <w:p w14:paraId="4DDA4C06" w14:textId="77777777" w:rsidR="00F36C59" w:rsidRPr="001B51F1" w:rsidRDefault="00F36C59" w:rsidP="00F36C59">
      <w:pPr>
        <w:pStyle w:val="Akapitzlist"/>
        <w:spacing w:after="0" w:line="240" w:lineRule="auto"/>
        <w:ind w:left="0"/>
        <w:jc w:val="both"/>
        <w:rPr>
          <w:rFonts w:ascii="Times New Roman" w:eastAsia="Noto Sans CJK SC Regular" w:hAnsi="Times New Roman" w:cs="Lohit Devanagari"/>
          <w:kern w:val="2"/>
          <w:lang w:eastAsia="zh-CN" w:bidi="hi-IN"/>
        </w:rPr>
      </w:pPr>
      <w:r w:rsidRPr="001B51F1">
        <w:rPr>
          <w:rFonts w:ascii="Times New Roman" w:eastAsia="Noto Sans CJK SC Regular" w:hAnsi="Times New Roman" w:cs="Lohit Devanagari"/>
          <w:kern w:val="2"/>
          <w:lang w:eastAsia="zh-CN" w:bidi="hi-IN"/>
        </w:rPr>
        <w:t xml:space="preserve">Ziemia pochodząca z wykopów rozplantowana zostanie na terenie inwestycji bądź zagospodarowana zgodnie z przepisami odrębnymi. W trakcie budowy powstawać będą przede wszystkim odpady budowlane z grupy 17 wg Katalogu odpadów. Odpady te (poza glebą i ziemią) będą magazynowane w kontenerach lub pojemnikach do czasu ich przekazania innym podmiotom do dalszego zagospodarowania. Oddziaływania na etapie realizacji będą miały charakter krótkookresowy, odwracalny i lokalny. Ustaną one po zakończeniu budowy. </w:t>
      </w:r>
    </w:p>
    <w:p w14:paraId="4AA34EAE" w14:textId="77777777" w:rsidR="00F36C59" w:rsidRDefault="00F36C59" w:rsidP="00F36C59">
      <w:pPr>
        <w:spacing w:after="0" w:line="240" w:lineRule="auto"/>
        <w:jc w:val="both"/>
        <w:rPr>
          <w:rFonts w:ascii="Times New Roman" w:eastAsia="Noto Sans CJK SC Regular" w:hAnsi="Times New Roman" w:cs="Lohit Devanagari"/>
          <w:color w:val="FF0000"/>
          <w:kern w:val="2"/>
          <w:lang w:eastAsia="zh-CN" w:bidi="hi-IN"/>
        </w:rPr>
      </w:pPr>
      <w:r w:rsidRPr="00F8062E">
        <w:rPr>
          <w:rFonts w:ascii="Times New Roman" w:eastAsia="Noto Sans CJK SC Regular" w:hAnsi="Times New Roman" w:cs="Lohit Devanagari"/>
          <w:color w:val="FF0000"/>
          <w:kern w:val="2"/>
          <w:lang w:eastAsia="zh-CN" w:bidi="hi-IN"/>
        </w:rPr>
        <w:tab/>
      </w:r>
      <w:r w:rsidRPr="000D29B6">
        <w:rPr>
          <w:rFonts w:ascii="Times New Roman" w:eastAsia="Noto Sans CJK SC Regular" w:hAnsi="Times New Roman" w:cs="Lohit Devanagari"/>
          <w:kern w:val="2"/>
          <w:lang w:eastAsia="zh-CN" w:bidi="hi-IN"/>
        </w:rPr>
        <w:t xml:space="preserve">Etap funkcjonowania nie będzie związany ze znaczącymi oddziaływaniami w zakresie środowiska gruntowo – wodnego czy emisji zanieczyszczeń do powietrza. W zakresie emisji hałasu </w:t>
      </w:r>
      <w:r w:rsidRPr="000D29B6">
        <w:rPr>
          <w:rFonts w:ascii="Times New Roman" w:eastAsia="Noto Sans CJK SC Regular" w:hAnsi="Times New Roman" w:cs="Lohit Devanagari"/>
          <w:kern w:val="2"/>
          <w:lang w:eastAsia="zh-CN" w:bidi="hi-IN"/>
        </w:rPr>
        <w:lastRenderedPageBreak/>
        <w:t>źródłem będą stacje transformatorowe. Z uwagi na to, że transformatory będą umieszczone w kontenerach, oddziaływanie to będzie nieznaczne. Przeprowadzona analiza rozprzestrzeniania się hałasu do środowiska wykazała, że eksploatacja planowanej farmy fotowoltaicznej nie przekroczy dopuszczalnych poziomów hałasu w środowisku w porze dnia na terenach podlegających ochronie akustycznej określonych w rozporządzeniu Ministra Środowiska z dnia 14 czerwca 2007 r. w sprawie dopuszczalnych poziomów hałasu w środowisku (Dz. U. z 2014 r., poz. 112).</w:t>
      </w:r>
    </w:p>
    <w:p w14:paraId="760E5481" w14:textId="77777777" w:rsidR="00F36C59" w:rsidRPr="00F8062E" w:rsidRDefault="00F36C59" w:rsidP="00F36C59">
      <w:pPr>
        <w:spacing w:after="0" w:line="240" w:lineRule="auto"/>
        <w:jc w:val="both"/>
        <w:rPr>
          <w:rFonts w:ascii="Times New Roman" w:hAnsi="Times New Roman" w:cs="Times New Roman"/>
          <w:color w:val="FF0000"/>
        </w:rPr>
      </w:pPr>
      <w:r w:rsidRPr="00F8062E">
        <w:rPr>
          <w:rFonts w:ascii="Times New Roman" w:hAnsi="Times New Roman" w:cs="Times New Roman"/>
          <w:color w:val="FF0000"/>
        </w:rPr>
        <w:tab/>
      </w:r>
      <w:r w:rsidRPr="001B51F1">
        <w:rPr>
          <w:rFonts w:ascii="Times New Roman" w:hAnsi="Times New Roman" w:cs="Times New Roman"/>
        </w:rPr>
        <w:t xml:space="preserve">Emisja pola magnetycznego i elektrycznego od planowanej instalacji będzie znikoma. Kable elektroenergetyczne łączące ze sobą poszczególne panele będą układane w wykopach co powoduje, że nie będą one stanowić źródła jakiegokolwiek promieniowania elektromagnetycznego. </w:t>
      </w:r>
    </w:p>
    <w:p w14:paraId="1ECCDD44" w14:textId="77777777" w:rsidR="00F36C59" w:rsidRPr="00F8062E" w:rsidRDefault="00F36C59" w:rsidP="00F36C59">
      <w:pPr>
        <w:spacing w:after="0" w:line="240" w:lineRule="auto"/>
        <w:jc w:val="both"/>
        <w:rPr>
          <w:rFonts w:ascii="Times New Roman" w:hAnsi="Times New Roman" w:cs="Times New Roman"/>
          <w:color w:val="FF0000"/>
        </w:rPr>
      </w:pPr>
      <w:r w:rsidRPr="00F8062E">
        <w:rPr>
          <w:rFonts w:ascii="Times New Roman" w:hAnsi="Times New Roman" w:cs="Times New Roman"/>
          <w:color w:val="FF0000"/>
        </w:rPr>
        <w:tab/>
      </w:r>
      <w:r w:rsidRPr="006A15DE">
        <w:rPr>
          <w:rFonts w:ascii="Times New Roman" w:hAnsi="Times New Roman" w:cs="Times New Roman"/>
        </w:rPr>
        <w:t>Rozpatrywana inwestycja nie wiąże się z emisją zanieczyszczeń do powietrza.</w:t>
      </w:r>
      <w:r>
        <w:rPr>
          <w:rFonts w:ascii="Times New Roman" w:hAnsi="Times New Roman" w:cs="Times New Roman"/>
          <w:color w:val="FF0000"/>
        </w:rPr>
        <w:t xml:space="preserve"> </w:t>
      </w:r>
      <w:r w:rsidRPr="006A15DE">
        <w:rPr>
          <w:rFonts w:ascii="Times New Roman" w:hAnsi="Times New Roman" w:cs="Times New Roman"/>
        </w:rPr>
        <w:t>Inwestycja może być źródłem powstawania odpadów. Odpady niebezpieczne m</w:t>
      </w:r>
      <w:r>
        <w:rPr>
          <w:rFonts w:ascii="Times New Roman" w:hAnsi="Times New Roman" w:cs="Times New Roman"/>
        </w:rPr>
        <w:t>ogą powstać jedynie wyjątkowo i </w:t>
      </w:r>
      <w:r w:rsidRPr="006A15DE">
        <w:rPr>
          <w:rFonts w:ascii="Times New Roman" w:hAnsi="Times New Roman" w:cs="Times New Roman"/>
        </w:rPr>
        <w:t>w niewielkiej ilości w trakcie prac serwisowych instalacji. Będą one zagospodarowane przez podmiot prowadzący prace serwisowe. Na etapie użytkowania</w:t>
      </w:r>
      <w:r>
        <w:rPr>
          <w:rFonts w:ascii="Times New Roman" w:hAnsi="Times New Roman" w:cs="Times New Roman"/>
          <w:color w:val="FF0000"/>
        </w:rPr>
        <w:t xml:space="preserve"> </w:t>
      </w:r>
      <w:r w:rsidRPr="006A15DE">
        <w:rPr>
          <w:rFonts w:ascii="Times New Roman" w:hAnsi="Times New Roman" w:cs="Times New Roman"/>
        </w:rPr>
        <w:t>farmy fotowoltaicznej nie planuje się zapotrzebowania na wodę. Brak będzie stałego węzła sanitarnego, ponieważ nie planuje się stałego pobytu pracowników na terenie farmy. Przedsięwzięcie ma charakter bezobsługowy. Co do zasady panele będą czyszczone wyłącznie w przypadku większych zabrudzeń przy użyciu wody zdemineralizowanej.</w:t>
      </w:r>
      <w:r>
        <w:rPr>
          <w:rFonts w:ascii="Times New Roman" w:hAnsi="Times New Roman" w:cs="Times New Roman"/>
          <w:color w:val="FF0000"/>
        </w:rPr>
        <w:t xml:space="preserve"> </w:t>
      </w:r>
      <w:r w:rsidRPr="006A15DE">
        <w:rPr>
          <w:rFonts w:ascii="Times New Roman" w:hAnsi="Times New Roman" w:cs="Times New Roman"/>
        </w:rPr>
        <w:t>Natomiast, w toku normalnej eksploatacji, panele będą przemywane w trakcie opadów atmosferycznych.</w:t>
      </w:r>
      <w:r>
        <w:rPr>
          <w:rFonts w:ascii="Times New Roman" w:hAnsi="Times New Roman" w:cs="Times New Roman"/>
        </w:rPr>
        <w:t xml:space="preserve"> </w:t>
      </w:r>
      <w:r w:rsidRPr="002B31B6">
        <w:rPr>
          <w:rFonts w:ascii="Times New Roman" w:hAnsi="Times New Roman" w:cs="Times New Roman"/>
        </w:rPr>
        <w:t>Zastosowane zostaną stacje transformatorowe z modułem suchym, dopuszcza się jednak zastosowanie transformatorów olejowych ze szczelną misą olejową. W związku z powyższym należy uznać, że zastosowane rozwiązania pozwolą zminimalizować ewentualny wpływ inwestycji na środowisko wodne.</w:t>
      </w:r>
    </w:p>
    <w:p w14:paraId="34512BAE" w14:textId="77777777" w:rsidR="00F36C59" w:rsidRPr="00D65967" w:rsidRDefault="00F36C59" w:rsidP="00F36C59">
      <w:pPr>
        <w:spacing w:after="0" w:line="240" w:lineRule="auto"/>
        <w:ind w:firstLine="708"/>
        <w:jc w:val="both"/>
        <w:rPr>
          <w:rFonts w:ascii="Times New Roman" w:hAnsi="Times New Roman" w:cs="Times New Roman"/>
        </w:rPr>
      </w:pPr>
      <w:r w:rsidRPr="00D65967">
        <w:rPr>
          <w:rFonts w:ascii="Times New Roman" w:hAnsi="Times New Roman" w:cs="Times New Roman"/>
        </w:rPr>
        <w:t>Przedsięwzięcie związane jest z wykorzystywaniem energii słonecznej, zatem zalicza się do odnawialnych źródeł energii. Tym samym wpisuje  się w trend ograniczania zużycia paliw kopalnych, a w konsekwencji wpływu na spowolnienie ewentualnych zmian klimatu. Inwestycja zlokalizowana będzie na terenie użytkowanym przez człowieka. Przedsięwzięcie nie będzie źródłem emisji gazów cieplarnianych. Inwestycja nie spowoduje także zajęcia terenów zdolnych do pochłaniania tego rodzaju gazów. Podobnie nie wpłynie na możliwość retencji wód powodziowych na tych terenach. Z tych samych względów nie wpłynie ona na różnorodność biologiczną na tym obszarze.</w:t>
      </w:r>
    </w:p>
    <w:p w14:paraId="290591F9" w14:textId="77777777" w:rsidR="00F36C59" w:rsidRPr="009009B7" w:rsidRDefault="00F36C59" w:rsidP="00F36C59">
      <w:pPr>
        <w:spacing w:after="0" w:line="240" w:lineRule="auto"/>
        <w:contextualSpacing/>
        <w:jc w:val="both"/>
        <w:rPr>
          <w:rFonts w:ascii="Times New Roman" w:hAnsi="Times New Roman" w:cs="Times New Roman"/>
          <w:sz w:val="24"/>
          <w:szCs w:val="24"/>
        </w:rPr>
      </w:pPr>
    </w:p>
    <w:p w14:paraId="55BDB62D" w14:textId="77777777" w:rsidR="00F36C59" w:rsidRPr="009009B7" w:rsidRDefault="00F36C59" w:rsidP="00F36C59">
      <w:pPr>
        <w:spacing w:after="0" w:line="240" w:lineRule="auto"/>
        <w:jc w:val="both"/>
        <w:rPr>
          <w:rFonts w:ascii="Times New Roman" w:hAnsi="Times New Roman" w:cs="Times New Roman"/>
          <w:sz w:val="24"/>
          <w:szCs w:val="24"/>
        </w:rPr>
      </w:pPr>
    </w:p>
    <w:p w14:paraId="22EE8E1E" w14:textId="69242F7F" w:rsidR="00CA1C92" w:rsidRDefault="00CA1C92" w:rsidP="00CA1C92">
      <w:pPr>
        <w:spacing w:after="0" w:line="240" w:lineRule="auto"/>
        <w:jc w:val="center"/>
        <w:rPr>
          <w:rFonts w:ascii="Times New Roman" w:hAnsi="Times New Roman" w:cs="Times New Roman"/>
          <w:b/>
          <w:color w:val="FF0000"/>
        </w:rPr>
      </w:pPr>
      <w:r>
        <w:t xml:space="preserve">                                                                                                                                </w:t>
      </w:r>
      <w:r>
        <w:rPr>
          <w:rFonts w:ascii="Times New Roman" w:hAnsi="Times New Roman" w:cs="Times New Roman"/>
          <w:b/>
          <w:color w:val="FF0000"/>
        </w:rPr>
        <w:t>Z up. Burmistrza</w:t>
      </w:r>
    </w:p>
    <w:p w14:paraId="34CEE346" w14:textId="4B57E5FF" w:rsidR="00CA1C92" w:rsidRDefault="00CA1C92" w:rsidP="00CA1C92">
      <w:pPr>
        <w:spacing w:after="0" w:line="240" w:lineRule="auto"/>
        <w:jc w:val="center"/>
        <w:rPr>
          <w:rFonts w:ascii="Times New Roman" w:hAnsi="Times New Roman" w:cs="Times New Roman"/>
          <w:b/>
          <w:color w:val="FF0000"/>
        </w:rPr>
      </w:pPr>
      <w:r>
        <w:rPr>
          <w:rFonts w:ascii="Times New Roman" w:hAnsi="Times New Roman" w:cs="Times New Roman"/>
          <w:b/>
          <w:color w:val="FF0000"/>
        </w:rPr>
        <w:t xml:space="preserve">                                                                                                                   </w:t>
      </w:r>
      <w:r>
        <w:rPr>
          <w:rFonts w:ascii="Times New Roman" w:hAnsi="Times New Roman" w:cs="Times New Roman"/>
          <w:b/>
          <w:color w:val="FF0000"/>
        </w:rPr>
        <w:t>mgr inż. Mirosław Walencik</w:t>
      </w:r>
    </w:p>
    <w:p w14:paraId="7A7D3EFE" w14:textId="755BFB40" w:rsidR="00CA1C92" w:rsidRDefault="00CA1C92" w:rsidP="00CA1C92">
      <w:pPr>
        <w:spacing w:after="0" w:line="240" w:lineRule="auto"/>
        <w:jc w:val="center"/>
        <w:rPr>
          <w:rFonts w:ascii="Times New Roman" w:hAnsi="Times New Roman" w:cs="Times New Roman"/>
          <w:b/>
          <w:color w:val="FF0000"/>
        </w:rPr>
      </w:pPr>
      <w:r>
        <w:rPr>
          <w:rFonts w:ascii="Times New Roman" w:hAnsi="Times New Roman" w:cs="Times New Roman"/>
          <w:b/>
          <w:color w:val="FF0000"/>
        </w:rPr>
        <w:t xml:space="preserve">                                                                                                                       </w:t>
      </w:r>
      <w:r>
        <w:rPr>
          <w:rFonts w:ascii="Times New Roman" w:hAnsi="Times New Roman" w:cs="Times New Roman"/>
          <w:b/>
          <w:color w:val="FF0000"/>
        </w:rPr>
        <w:t>Zastępca Burmistrza</w:t>
      </w:r>
    </w:p>
    <w:p w14:paraId="31E69E45" w14:textId="77777777" w:rsidR="00CA1C92" w:rsidRDefault="00CA1C92" w:rsidP="00CA1C92">
      <w:pPr>
        <w:jc w:val="center"/>
        <w:rPr>
          <w:rFonts w:ascii="Times New Roman" w:hAnsi="Times New Roman" w:cs="Times New Roman"/>
          <w:b/>
          <w:color w:val="FF0000"/>
        </w:rPr>
      </w:pPr>
    </w:p>
    <w:p w14:paraId="48865E22" w14:textId="77528A9D" w:rsidR="00F36C59" w:rsidRDefault="00F36C59"/>
    <w:sectPr w:rsidR="00F36C5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B50E" w14:textId="77777777" w:rsidR="00C23391" w:rsidRDefault="00C23391">
      <w:pPr>
        <w:spacing w:after="0" w:line="240" w:lineRule="auto"/>
      </w:pPr>
      <w:r>
        <w:separator/>
      </w:r>
    </w:p>
  </w:endnote>
  <w:endnote w:type="continuationSeparator" w:id="0">
    <w:p w14:paraId="7EEF345C" w14:textId="77777777" w:rsidR="00C23391" w:rsidRDefault="00C2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ont292">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181952"/>
      <w:docPartObj>
        <w:docPartGallery w:val="Page Numbers (Bottom of Page)"/>
        <w:docPartUnique/>
      </w:docPartObj>
    </w:sdtPr>
    <w:sdtContent>
      <w:p w14:paraId="150D8FBC" w14:textId="77777777" w:rsidR="00F40540" w:rsidRDefault="00000000">
        <w:pPr>
          <w:pStyle w:val="Stopka"/>
          <w:jc w:val="right"/>
        </w:pPr>
        <w:r>
          <w:fldChar w:fldCharType="begin"/>
        </w:r>
        <w:r>
          <w:instrText>PAGE   \* MERGEFORMAT</w:instrText>
        </w:r>
        <w:r>
          <w:fldChar w:fldCharType="separate"/>
        </w:r>
        <w:r>
          <w:rPr>
            <w:noProof/>
          </w:rPr>
          <w:t>1</w:t>
        </w:r>
        <w:r>
          <w:fldChar w:fldCharType="end"/>
        </w:r>
      </w:p>
    </w:sdtContent>
  </w:sdt>
  <w:p w14:paraId="444FD29F" w14:textId="77777777" w:rsidR="00F4054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1F31" w14:textId="77777777" w:rsidR="00C23391" w:rsidRDefault="00C23391">
      <w:pPr>
        <w:spacing w:after="0" w:line="240" w:lineRule="auto"/>
      </w:pPr>
      <w:r>
        <w:separator/>
      </w:r>
    </w:p>
  </w:footnote>
  <w:footnote w:type="continuationSeparator" w:id="0">
    <w:p w14:paraId="27ADF75A" w14:textId="77777777" w:rsidR="00C23391" w:rsidRDefault="00C23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358"/>
    <w:multiLevelType w:val="hybridMultilevel"/>
    <w:tmpl w:val="E076B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701E54"/>
    <w:multiLevelType w:val="hybridMultilevel"/>
    <w:tmpl w:val="D338C39E"/>
    <w:lvl w:ilvl="0" w:tplc="9014F18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03DF9"/>
    <w:multiLevelType w:val="hybridMultilevel"/>
    <w:tmpl w:val="89B0C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754A33"/>
    <w:multiLevelType w:val="hybridMultilevel"/>
    <w:tmpl w:val="35A0B758"/>
    <w:lvl w:ilvl="0" w:tplc="A9FCDB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39270A"/>
    <w:multiLevelType w:val="multilevel"/>
    <w:tmpl w:val="9B9077E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16cid:durableId="709493504">
    <w:abstractNumId w:val="3"/>
  </w:num>
  <w:num w:numId="2" w16cid:durableId="1103770066">
    <w:abstractNumId w:val="4"/>
  </w:num>
  <w:num w:numId="3" w16cid:durableId="93592794">
    <w:abstractNumId w:val="1"/>
  </w:num>
  <w:num w:numId="4" w16cid:durableId="211964939">
    <w:abstractNumId w:val="0"/>
  </w:num>
  <w:num w:numId="5" w16cid:durableId="2055035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E0"/>
    <w:rsid w:val="00394FF0"/>
    <w:rsid w:val="00465AE0"/>
    <w:rsid w:val="006F1CD6"/>
    <w:rsid w:val="009A1790"/>
    <w:rsid w:val="00C23391"/>
    <w:rsid w:val="00CA1C92"/>
    <w:rsid w:val="00ED5785"/>
    <w:rsid w:val="00F36C59"/>
    <w:rsid w:val="00F56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2041"/>
  <w15:chartTrackingRefBased/>
  <w15:docId w15:val="{D44791CA-3717-49A3-ABD0-E990BC83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C5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36C5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F36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C59"/>
  </w:style>
  <w:style w:type="paragraph" w:styleId="Akapitzlist">
    <w:name w:val="List Paragraph"/>
    <w:basedOn w:val="Normalny"/>
    <w:uiPriority w:val="34"/>
    <w:qFormat/>
    <w:rsid w:val="00F36C59"/>
    <w:pPr>
      <w:ind w:left="720"/>
      <w:contextualSpacing/>
    </w:pPr>
  </w:style>
  <w:style w:type="character" w:styleId="Hipercze">
    <w:name w:val="Hyperlink"/>
    <w:basedOn w:val="Domylnaczcionkaakapitu"/>
    <w:uiPriority w:val="99"/>
    <w:unhideWhenUsed/>
    <w:rsid w:val="00F36C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94240">
      <w:bodyDiv w:val="1"/>
      <w:marLeft w:val="0"/>
      <w:marRight w:val="0"/>
      <w:marTop w:val="0"/>
      <w:marBottom w:val="0"/>
      <w:divBdr>
        <w:top w:val="none" w:sz="0" w:space="0" w:color="auto"/>
        <w:left w:val="none" w:sz="0" w:space="0" w:color="auto"/>
        <w:bottom w:val="none" w:sz="0" w:space="0" w:color="auto"/>
        <w:right w:val="none" w:sz="0" w:space="0" w:color="auto"/>
      </w:divBdr>
    </w:div>
    <w:div w:id="1791127027">
      <w:bodyDiv w:val="1"/>
      <w:marLeft w:val="0"/>
      <w:marRight w:val="0"/>
      <w:marTop w:val="0"/>
      <w:marBottom w:val="0"/>
      <w:divBdr>
        <w:top w:val="none" w:sz="0" w:space="0" w:color="auto"/>
        <w:left w:val="none" w:sz="0" w:space="0" w:color="auto"/>
        <w:bottom w:val="none" w:sz="0" w:space="0" w:color="auto"/>
        <w:right w:val="none" w:sz="0" w:space="0" w:color="auto"/>
      </w:divBdr>
    </w:div>
    <w:div w:id="180796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serwis.gdos.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5132</Words>
  <Characters>30796</Characters>
  <Application>Microsoft Office Word</Application>
  <DocSecurity>0</DocSecurity>
  <Lines>256</Lines>
  <Paragraphs>71</Paragraphs>
  <ScaleCrop>false</ScaleCrop>
  <Company/>
  <LinksUpToDate>false</LinksUpToDate>
  <CharactersWithSpaces>35857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Łącka</dc:creator>
  <cp:keywords/>
  <dc:description/>
  <cp:lastModifiedBy>walencik</cp:lastModifiedBy>
  <cp:revision>4</cp:revision>
  <dcterms:created xsi:type="dcterms:W3CDTF">2022-10-03T07:56:00Z</dcterms:created>
  <dcterms:modified xsi:type="dcterms:W3CDTF">2022-10-03T09:46:00Z</dcterms:modified>
</cp:coreProperties>
</file>