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87" w:rsidRDefault="00615887" w:rsidP="00615887"/>
    <w:p w:rsidR="00615887" w:rsidRDefault="00615887" w:rsidP="0061588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D1671F" wp14:editId="1B6DE8D4">
            <wp:simplePos x="0" y="0"/>
            <wp:positionH relativeFrom="column">
              <wp:posOffset>-95250</wp:posOffset>
            </wp:positionH>
            <wp:positionV relativeFrom="paragraph">
              <wp:posOffset>-66675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/>
          <w:b/>
          <w:sz w:val="32"/>
          <w:szCs w:val="20"/>
          <w:lang w:eastAsia="pl-PL"/>
        </w:rPr>
        <w:t>WYKAZ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NIERUCHOMOŚCI PRZEZNACZONEJ DO SPRZEDAŻY W DRODZE BEZPRZETARGOWEJ  DLA NAJEMCY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TERMIN WYWIESZENIA WYKAZU NA TABLICY OGŁOSZEŃ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14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.0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4r  DO  5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.0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5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R.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Nieruchomość zabudowana położona w : Nowogród Bobrzańskim przy ul.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Lipowa 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na działce nr 16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63/37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o pow.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629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b/>
          <w:sz w:val="28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zapisanej w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pl-PL"/>
        </w:rPr>
        <w:t>Kw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nr  ZG1E/000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59936/4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1. Nr lokalu           -  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7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2. Pow. użytkowa lokalu    -  5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0 m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3. Położenie w budynku  -  I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II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kondygnacja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(2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pl-PL"/>
        </w:rPr>
        <w:t>pietro</w:t>
      </w:r>
      <w:proofErr w:type="spellEnd"/>
      <w:r>
        <w:rPr>
          <w:rFonts w:ascii="Times New Roman" w:eastAsia="Times New Roman" w:hAnsi="Times New Roman"/>
          <w:sz w:val="28"/>
          <w:szCs w:val="20"/>
          <w:lang w:eastAsia="pl-PL"/>
        </w:rPr>
        <w:t>)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4. Udział w częściach wspól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nych w budynku i działce   -   94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/1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00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5. Wartość lokalu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i części wspólnych w budynku                                                                                                                                                        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   -     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60.8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00,00 zł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                       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6. Wartość udziału w gruncie     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-     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2.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00,00 zł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Forma zbycia.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Lokalu mieszkalnego  - własność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Udziału w gruncie – współwłasność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7.Forma i termin zapłaty za nieruchomość  -  wg protokołu rokowań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8. Koszty przepisu notarialnego i przygotowanie dokumentacji do sprzedaży</w:t>
      </w:r>
      <w:r>
        <w:rPr>
          <w:rFonts w:ascii="Times New Roman" w:eastAsia="Times New Roman" w:hAnsi="Times New Roman"/>
          <w:sz w:val="28"/>
          <w:szCs w:val="20"/>
          <w:lang w:eastAsia="pl-PL"/>
        </w:rPr>
        <w:br/>
        <w:t xml:space="preserve">    pokrywa kupujący.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5887" w:rsidRDefault="00615887" w:rsidP="00615887">
      <w:bookmarkStart w:id="0" w:name="_GoBack"/>
      <w:bookmarkEnd w:id="0"/>
    </w:p>
    <w:p w:rsidR="00615887" w:rsidRDefault="00615887" w:rsidP="0061588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375A4163" wp14:editId="1C8B3DF8">
            <wp:simplePos x="0" y="0"/>
            <wp:positionH relativeFrom="column">
              <wp:posOffset>-95250</wp:posOffset>
            </wp:positionH>
            <wp:positionV relativeFrom="paragraph">
              <wp:posOffset>-66675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/>
          <w:b/>
          <w:sz w:val="32"/>
          <w:szCs w:val="20"/>
          <w:lang w:eastAsia="pl-PL"/>
        </w:rPr>
        <w:t>WYKAZ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NIERUCHOMOŚCI PRZEZNACZONEJ DO SPRZEDAŻY W DRODZE BEZPRZETARGOWEJ  DLA NAJEMCY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TERMIN WYWIESZENIA WYKAZU NA TABLICY OGŁOSZEŃ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14.04.2014r  DO  5.05.2014 R.</w:t>
      </w:r>
    </w:p>
    <w:p w:rsidR="00615887" w:rsidRDefault="00615887" w:rsidP="006158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Nieruchomość zabudowana położona w : Nowogród Bobrzańskim przy ul. Lipowa </w:t>
      </w:r>
      <w:r w:rsidR="00AA2A4D">
        <w:rPr>
          <w:rFonts w:ascii="Times New Roman" w:eastAsia="Times New Roman" w:hAnsi="Times New Roman"/>
          <w:b/>
          <w:sz w:val="28"/>
          <w:szCs w:val="20"/>
          <w:lang w:eastAsia="pl-PL"/>
        </w:rPr>
        <w:t>8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na działce nr 1663/</w:t>
      </w:r>
      <w:r w:rsidR="00AA2A4D">
        <w:rPr>
          <w:rFonts w:ascii="Times New Roman" w:eastAsia="Times New Roman" w:hAnsi="Times New Roman"/>
          <w:b/>
          <w:sz w:val="28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o pow. </w:t>
      </w:r>
      <w:r w:rsidR="00AA2A4D">
        <w:rPr>
          <w:rFonts w:ascii="Times New Roman" w:eastAsia="Times New Roman" w:hAnsi="Times New Roman"/>
          <w:b/>
          <w:sz w:val="28"/>
          <w:szCs w:val="20"/>
          <w:lang w:eastAsia="pl-PL"/>
        </w:rPr>
        <w:t>1034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b/>
          <w:sz w:val="28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zapisanej w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pl-PL"/>
        </w:rPr>
        <w:t>Kw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nr  ZG1E/0005</w:t>
      </w:r>
      <w:r w:rsidR="00AA2A4D">
        <w:rPr>
          <w:rFonts w:ascii="Times New Roman" w:eastAsia="Times New Roman" w:hAnsi="Times New Roman"/>
          <w:b/>
          <w:sz w:val="28"/>
          <w:szCs w:val="20"/>
          <w:lang w:eastAsia="pl-PL"/>
        </w:rPr>
        <w:t>8078/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.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1. Nr lokalu           -   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1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2. Pow. użytkowa lokalu    -  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67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,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48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3. Położenie w budynku  -  I kondygnacja 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(parter)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4. Udział w częściach wspól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nych w budynku i działce   -   13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/100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5. Wartość lokalu i części wspólnych w budynku                                                                                                                                                        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   -      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82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.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3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00,00 zł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                         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6. Wartość udziału w gruncie                               -      </w:t>
      </w:r>
      <w:r w:rsidR="00AA2A4D">
        <w:rPr>
          <w:rFonts w:ascii="Times New Roman" w:eastAsia="Times New Roman" w:hAnsi="Times New Roman"/>
          <w:sz w:val="28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.400,00 zł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Forma zbycia.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Lokalu mieszkalnego  - własność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Udziału w gruncie – współwłasność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7.Forma i termin zapłaty za nieruchomość  -  wg protokołu rokowań</w:t>
      </w:r>
    </w:p>
    <w:p w:rsidR="00615887" w:rsidRDefault="00615887" w:rsidP="006158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15887" w:rsidRDefault="00615887" w:rsidP="0061588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8. Koszty przepisu notarialnego i przygotowanie dokumentacji do sprzedaży</w:t>
      </w:r>
      <w:r>
        <w:rPr>
          <w:rFonts w:ascii="Times New Roman" w:eastAsia="Times New Roman" w:hAnsi="Times New Roman"/>
          <w:sz w:val="28"/>
          <w:szCs w:val="20"/>
          <w:lang w:eastAsia="pl-PL"/>
        </w:rPr>
        <w:br/>
        <w:t xml:space="preserve">    pokrywa kupujący.</w:t>
      </w:r>
    </w:p>
    <w:p w:rsidR="009269BD" w:rsidRDefault="009269BD"/>
    <w:sectPr w:rsidR="0092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E"/>
    <w:rsid w:val="00615887"/>
    <w:rsid w:val="009269BD"/>
    <w:rsid w:val="00AA2A4D"/>
    <w:rsid w:val="00D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8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8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3</cp:revision>
  <cp:lastPrinted>2014-04-09T12:43:00Z</cp:lastPrinted>
  <dcterms:created xsi:type="dcterms:W3CDTF">2014-04-09T12:26:00Z</dcterms:created>
  <dcterms:modified xsi:type="dcterms:W3CDTF">2014-04-09T12:44:00Z</dcterms:modified>
</cp:coreProperties>
</file>