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00587C2F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0C897E6D" w:rsidR="003C3C04" w:rsidRDefault="003C3C04" w:rsidP="0044324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5662CA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662CA" w:rsidRPr="005662CA">
        <w:rPr>
          <w:rFonts w:ascii="Arial" w:hAnsi="Arial" w:cs="Arial"/>
          <w:b/>
          <w:bCs/>
          <w:sz w:val="20"/>
          <w:szCs w:val="20"/>
        </w:rPr>
        <w:t>Przebudowa kotłowni w Miejsko-Gminnym Ośrodku Kultury Sportu i Rekreacji w Nowogrodzie Bobrzańskim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78A84732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4542CAE1" w14:textId="77777777" w:rsidR="00CE2154" w:rsidRDefault="00CE2154" w:rsidP="00CE215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7 Ustawy  z dnia 13 kwietnia 2022 r. o szczególnych rozwiązaniach w zakresie przeciwdziałania wspieraniu agresji na Ukrainę oraz służących ochronie bezpieczeństwa narodowego (Dz.U. z 2022 r. poz.835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zm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6AC036A2" w14:textId="77777777" w:rsidR="00CE2154" w:rsidRDefault="00CE2154" w:rsidP="00CE215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320622966">
    <w:abstractNumId w:val="1"/>
    <w:lvlOverride w:ilvl="0">
      <w:startOverride w:val="1"/>
    </w:lvlOverride>
  </w:num>
  <w:num w:numId="2" w16cid:durableId="2759900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370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54F7C"/>
    <w:rsid w:val="003C3C04"/>
    <w:rsid w:val="004169A4"/>
    <w:rsid w:val="00443243"/>
    <w:rsid w:val="005662CA"/>
    <w:rsid w:val="006512FC"/>
    <w:rsid w:val="006E3FBF"/>
    <w:rsid w:val="00826669"/>
    <w:rsid w:val="008E32B8"/>
    <w:rsid w:val="00CB47F3"/>
    <w:rsid w:val="00C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11</cp:revision>
  <dcterms:created xsi:type="dcterms:W3CDTF">2021-05-17T11:28:00Z</dcterms:created>
  <dcterms:modified xsi:type="dcterms:W3CDTF">2022-07-20T15:14:00Z</dcterms:modified>
</cp:coreProperties>
</file>